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государственной программе Новгородской области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"Государственная поддержка развития местного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самоуправления в Новгородской области и социально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ориентированных некоммерческих организаций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Новгородской области на 2019 - 2026 годы"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</w:t>
      </w: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И МЕТОДИКА РАСПРЕДЕЛЕНИЯ СУБСИДИЙ БЮДЖЕТАМ</w:t>
      </w: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ГОРОДСКИХ И СЕЛЬСКИХ ПОСЕЛЕНИЙ НОВГОРОДСКОЙ ОБЛАСТИ</w:t>
      </w: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ПОДДЕРЖКУ РЕАЛИЗАЦИИ ПРОЕКТОВ ТЕРРИТОРИАЛЬНЫХ</w:t>
      </w: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ОБЩЕСТВЕННЫХ САМОУПРАВЛЕНИЙ, ВКЛЮЧЕННЫХ В </w:t>
      </w:r>
      <w:proofErr w:type="gramStart"/>
      <w:r>
        <w:rPr>
          <w:rFonts w:ascii="Arial" w:hAnsi="Arial" w:cs="Arial"/>
          <w:sz w:val="20"/>
          <w:szCs w:val="20"/>
        </w:rPr>
        <w:t>МУНИЦИПАЛЬНЫЕ</w:t>
      </w:r>
      <w:proofErr w:type="gramEnd"/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ПРОГРАММЫ РАЗВИТИЯ ТЕРРИТОРИЙ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6A619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A619C" w:rsidRDefault="006A6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A619C" w:rsidRDefault="006A6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Новгородской области</w:t>
            </w:r>
            <w:proofErr w:type="gramEnd"/>
          </w:p>
          <w:p w:rsidR="006A619C" w:rsidRDefault="006A6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10.10.2019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406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05.03.2020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Субсидии предоставляются бюджетам городских и сельских поселений Новгородской области (далее поселения) на поддержку реализации проектов территориальных общественных самоуправлений, включенных в муниципальные программы развития территорий (далее субсидия), в целях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расходных обязательств, возникающих при поддержке реализации проектов территориальных общественных самоуправлений, включенных в муниципальные программы развития территорий, в пределах средств, предусмотренных в областном бюджете на соответствующий финансовый год.</w:t>
      </w:r>
      <w:proofErr w:type="gramEnd"/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Органом, уполномоченным на предоставление субсидий, является Администрация Губернатора Новгородской области (далее Администрация).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21"/>
      <w:bookmarkEnd w:id="0"/>
      <w:r>
        <w:rPr>
          <w:rFonts w:ascii="Arial" w:hAnsi="Arial" w:cs="Arial"/>
          <w:sz w:val="20"/>
          <w:szCs w:val="20"/>
        </w:rPr>
        <w:t>3. Критерием отбора поселений для предоставления субсидий является наличие проекта территориального общественного самоуправления, включенного в муниципальную программу развития территорий соответствующего поселения на соответствующий финансовый год.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3"/>
      <w:bookmarkEnd w:id="1"/>
      <w:r>
        <w:rPr>
          <w:rFonts w:ascii="Arial" w:hAnsi="Arial" w:cs="Arial"/>
          <w:sz w:val="20"/>
          <w:szCs w:val="20"/>
        </w:rPr>
        <w:t>4. Условиями предоставления и расходования субсидии являются:</w:t>
      </w:r>
    </w:p>
    <w:p w:rsidR="006A619C" w:rsidRDefault="006A619C" w:rsidP="006A61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в бюджете (сводной бюджетной росписи бюджета) поселения бюджетных ассигнований на исполнение расходных обязательств, связанных с исполнением мероприятий, направленных на реализацию проекта территориального общественного самоуправления, включенного в муниципальную программу развития территорий;</w:t>
      </w:r>
    </w:p>
    <w:p w:rsidR="006A619C" w:rsidRDefault="006A619C" w:rsidP="006A61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в утвержденной муниципальной программе развития территорий мероприятий по реализации проекта территориального общественного самоуправления на соответствующий финансовый год;</w:t>
      </w:r>
    </w:p>
    <w:p w:rsidR="006A619C" w:rsidRDefault="006A619C" w:rsidP="006A61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наличие в границах одного поселения не менее 2 зарегистрированных в соответствии со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статьей 27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территориальных общественных самоуправлений (далее ТОС);</w:t>
      </w:r>
    </w:p>
    <w:p w:rsidR="006A619C" w:rsidRDefault="006A619C" w:rsidP="006A61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реализация в границах одного поселения не более одного проекта территориального общественного самоуправления, включенного в муниципальную программу развития территорий;</w:t>
      </w:r>
    </w:p>
    <w:p w:rsidR="006A619C" w:rsidRDefault="006A619C" w:rsidP="006A61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заключение соглашения в соответствии с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пунктом 21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30"/>
      <w:bookmarkEnd w:id="2"/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 xml:space="preserve">Для предоставления субсидии Администрация поселения либо Администрация муниципального района, в случае если в соответствии с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34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6 октября 2003 года N </w:t>
      </w:r>
      <w:r>
        <w:rPr>
          <w:rFonts w:ascii="Arial" w:hAnsi="Arial" w:cs="Arial"/>
          <w:sz w:val="20"/>
          <w:szCs w:val="20"/>
        </w:rPr>
        <w:lastRenderedPageBreak/>
        <w:t>131-ФЗ "Об общих принципах организации местного самоуправления в Российской Федерации" Администрация поселения не образуется, направляет в государственное областное казенное учреждение "Центр муниципальной правовой информации" (далее ГОКУ "ЦМПИ") следующие документы:</w:t>
      </w:r>
      <w:proofErr w:type="gramEnd"/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 в ред.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Новгородской области от 05.03.2020 N 75)</w:t>
      </w:r>
    </w:p>
    <w:p w:rsidR="006A619C" w:rsidRDefault="006A619C" w:rsidP="006A61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</w:t>
      </w:r>
      <w:hyperlink w:anchor="Par195" w:history="1">
        <w:r>
          <w:rPr>
            <w:rFonts w:ascii="Arial" w:hAnsi="Arial" w:cs="Arial"/>
            <w:color w:val="0000FF"/>
            <w:sz w:val="20"/>
            <w:szCs w:val="20"/>
          </w:rPr>
          <w:t>Заявку</w:t>
        </w:r>
      </w:hyperlink>
      <w:r>
        <w:rPr>
          <w:rFonts w:ascii="Arial" w:hAnsi="Arial" w:cs="Arial"/>
          <w:sz w:val="20"/>
          <w:szCs w:val="20"/>
        </w:rPr>
        <w:t xml:space="preserve"> на получение субсидии по форме согласно приложению N 1 к настоящему Порядку;</w:t>
      </w:r>
    </w:p>
    <w:p w:rsidR="006A619C" w:rsidRDefault="006A619C" w:rsidP="006A61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33"/>
      <w:bookmarkEnd w:id="3"/>
      <w:r>
        <w:rPr>
          <w:rFonts w:ascii="Arial" w:hAnsi="Arial" w:cs="Arial"/>
          <w:sz w:val="20"/>
          <w:szCs w:val="20"/>
        </w:rPr>
        <w:t xml:space="preserve">5.2. </w:t>
      </w:r>
      <w:proofErr w:type="gramStart"/>
      <w:r>
        <w:rPr>
          <w:rFonts w:ascii="Arial" w:hAnsi="Arial" w:cs="Arial"/>
          <w:sz w:val="20"/>
          <w:szCs w:val="20"/>
        </w:rPr>
        <w:t xml:space="preserve">Выписку из бюджета (сводной бюджетной росписи бюджета) поселения, подтверждающую объем финансового обеспечения расходных обязательств поселения по </w:t>
      </w:r>
      <w:proofErr w:type="spellStart"/>
      <w:r>
        <w:rPr>
          <w:rFonts w:ascii="Arial" w:hAnsi="Arial" w:cs="Arial"/>
          <w:sz w:val="20"/>
          <w:szCs w:val="20"/>
        </w:rPr>
        <w:t>софинансированию</w:t>
      </w:r>
      <w:proofErr w:type="spellEnd"/>
      <w:r>
        <w:rPr>
          <w:rFonts w:ascii="Arial" w:hAnsi="Arial" w:cs="Arial"/>
          <w:sz w:val="20"/>
          <w:szCs w:val="20"/>
        </w:rPr>
        <w:t xml:space="preserve"> мероприятий, направленных на поддержку проектов территориальных общественных самоуправлений, включенных в муниципальные программы развития территорий, заверенную руководителем финансового органа и Главой поселения или Главой муниципального района, в случае если в соответствии с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34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6 октября 2003 года N</w:t>
      </w:r>
      <w:proofErr w:type="gramEnd"/>
      <w:r>
        <w:rPr>
          <w:rFonts w:ascii="Arial" w:hAnsi="Arial" w:cs="Arial"/>
          <w:sz w:val="20"/>
          <w:szCs w:val="20"/>
        </w:rPr>
        <w:t xml:space="preserve"> 131-ФЗ "Об общих принципах организации местного самоуправления в Российской Федерации" Администрация поселения не образуется;</w:t>
      </w:r>
    </w:p>
    <w:p w:rsidR="006A619C" w:rsidRDefault="006A619C" w:rsidP="006A61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34"/>
      <w:bookmarkEnd w:id="4"/>
      <w:r>
        <w:rPr>
          <w:rFonts w:ascii="Arial" w:hAnsi="Arial" w:cs="Arial"/>
          <w:sz w:val="20"/>
          <w:szCs w:val="20"/>
        </w:rPr>
        <w:t>5.3. Проект территориального общественного самоуправления в виде решения общего собрания (конференции) ТОС, оформленного протоколом о предложениях по решению вопросов местного значения;</w:t>
      </w:r>
    </w:p>
    <w:p w:rsidR="006A619C" w:rsidRDefault="006A619C" w:rsidP="006A61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Муниципальный правовой акт о регистрации ТОС;</w:t>
      </w:r>
    </w:p>
    <w:p w:rsidR="006A619C" w:rsidRDefault="006A619C" w:rsidP="006A61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36"/>
      <w:bookmarkEnd w:id="5"/>
      <w:r>
        <w:rPr>
          <w:rFonts w:ascii="Arial" w:hAnsi="Arial" w:cs="Arial"/>
          <w:sz w:val="20"/>
          <w:szCs w:val="20"/>
        </w:rPr>
        <w:t xml:space="preserve">5.5. </w:t>
      </w:r>
      <w:proofErr w:type="gramStart"/>
      <w:r>
        <w:rPr>
          <w:rFonts w:ascii="Arial" w:hAnsi="Arial" w:cs="Arial"/>
          <w:sz w:val="20"/>
          <w:szCs w:val="20"/>
        </w:rPr>
        <w:t xml:space="preserve">Утвержденную Администрацией поселения или Администрацией муниципального района, в случае если в соответствии с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34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Администрация поселения не образуется, муниципальную программу развития территорий, содержащую мероприятие по реализации проекта территориальных общественных самоуправлений на соответствующий финансовый год.</w:t>
      </w:r>
      <w:proofErr w:type="gramEnd"/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38"/>
      <w:bookmarkEnd w:id="6"/>
      <w:r>
        <w:rPr>
          <w:rFonts w:ascii="Arial" w:hAnsi="Arial" w:cs="Arial"/>
          <w:sz w:val="20"/>
          <w:szCs w:val="20"/>
        </w:rPr>
        <w:t xml:space="preserve">6. Размер уровня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расходного обязательства поселений на реализацию проекта территориальных общественных самоуправлений, включенных в муниципальные программы развития территорий, за счет средств субсидии составляет не более 80 % расходного обязательства.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40"/>
      <w:bookmarkEnd w:id="7"/>
      <w:r>
        <w:rPr>
          <w:rFonts w:ascii="Arial" w:hAnsi="Arial" w:cs="Arial"/>
          <w:sz w:val="20"/>
          <w:szCs w:val="20"/>
        </w:rPr>
        <w:t>7. Объем субсидии из областного бюджета на реализацию проекта территориальных общественных самоуправлений, включенного в муниципальную программу развития территорий, составляет не более 55500 рублей на один финансовый год на один проект, включенный в приказ Администрации Губернатора Новгородской области о предоставлении субсидии.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Документы, предусмотренные </w:t>
      </w:r>
      <w:hyperlink w:anchor="Par30" w:history="1">
        <w:r>
          <w:rPr>
            <w:rFonts w:ascii="Arial" w:hAnsi="Arial" w:cs="Arial"/>
            <w:color w:val="0000FF"/>
            <w:sz w:val="20"/>
            <w:szCs w:val="20"/>
          </w:rPr>
          <w:t>пунктом 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поступившие в ГОКУ "ЦМПИ", регистрируются в день поступления.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ГОКУ "ЦМПИ" в течение 3 рабочих дней со дня окончания срока подачи документов, предусмотренных </w:t>
      </w:r>
      <w:hyperlink w:anchor="Par30" w:history="1">
        <w:r>
          <w:rPr>
            <w:rFonts w:ascii="Arial" w:hAnsi="Arial" w:cs="Arial"/>
            <w:color w:val="0000FF"/>
            <w:sz w:val="20"/>
            <w:szCs w:val="20"/>
          </w:rPr>
          <w:t>пунктом 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осуществляет их передачу секретарю рабочей группы, состав которой утверждается приказом Администрации Губернатора Новгородской области.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В состав рабочей группы входят руководитель рабочей группы, его заместитель, секретарь рабочей группы и члены рабочей группы.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Заседание рабочей группы считается правомочным при условии присутствия на нем не менее 2/3 ее членов.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Руководитель рабочей группы организует работу рабочей группы и ведет ее заседания.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Заместитель руководителя рабочей группы исполняет обязанности руководителя рабочей группы в его отсутствие или по его поручению.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Секретарь рабочей группы:</w:t>
      </w:r>
    </w:p>
    <w:p w:rsidR="006A619C" w:rsidRDefault="006A619C" w:rsidP="006A61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организует подготовку заседаний рабочей группы, в том числе за 2 рабочих дня до дня заседания рабочей группы извещает членов рабочей группы о дате, времени, месте проведения и повестке дня заседания рабочей группы, рассылает документы и иные материалы, подлежащие обсуждению на заседании рабочей группы;</w:t>
      </w:r>
    </w:p>
    <w:p w:rsidR="006A619C" w:rsidRDefault="006A619C" w:rsidP="006A61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обеспечивает ведение и сохранность документации рабочей группы.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В случае отсутствия секретаря рабочей группы в период его отпуска, командировки, временной нетрудоспособности или по иным причинам его обязанности возлагаются руководителем рабочей группы либо лицом, исполняющим обязанности руководителя рабочей группы, на одного из членов рабочей группы.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В течение 15 календарных дней со дня получения секретарем рабочей группы документов, предусмотренных </w:t>
      </w:r>
      <w:hyperlink w:anchor="Par30" w:history="1">
        <w:r>
          <w:rPr>
            <w:rFonts w:ascii="Arial" w:hAnsi="Arial" w:cs="Arial"/>
            <w:color w:val="0000FF"/>
            <w:sz w:val="20"/>
            <w:szCs w:val="20"/>
          </w:rPr>
          <w:t>пунктом 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рабочая группа рассматривает указанные документы на предмет соответствия требованиям настоящего Порядка и предлагает Администрации предоставить субсидии из областного бюджета бюджетам поселений или отказать в их предоставлении. Решение рабочей группы оформляется протоколом.</w:t>
      </w:r>
    </w:p>
    <w:p w:rsidR="006A619C" w:rsidRDefault="006A619C" w:rsidP="006A61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Решение рабочей группы по итогам рассмотрения документов, предусмотренных </w:t>
      </w:r>
      <w:hyperlink w:anchor="Par30" w:history="1">
        <w:r>
          <w:rPr>
            <w:rFonts w:ascii="Arial" w:hAnsi="Arial" w:cs="Arial"/>
            <w:color w:val="0000FF"/>
            <w:sz w:val="20"/>
            <w:szCs w:val="20"/>
          </w:rPr>
          <w:t>пунктом 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принимается открытым голосованием простым большинством голосов от числа присутствующих на заседании членов рабочей группы. При равенстве голосов решающим является голос председательствующего на заседании рабочей группы.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Протокол в течение 3 рабочих дней со дня заседания рабочей группы составляется и подписывается всеми присутствовавшими на заседании членами рабочей группы и в течение одного рабочего дня со дня подписания направляется в Администрацию.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65"/>
      <w:bookmarkEnd w:id="8"/>
      <w:r>
        <w:rPr>
          <w:rFonts w:ascii="Arial" w:hAnsi="Arial" w:cs="Arial"/>
          <w:sz w:val="20"/>
          <w:szCs w:val="20"/>
        </w:rPr>
        <w:t>18. Администрация в течение 7 рабочих дней со дня получения протокола издает приказ Администрации Губернатора Новгородской области о предоставлении или об отказе в предоставлении субсидии.</w:t>
      </w:r>
    </w:p>
    <w:p w:rsidR="006A619C" w:rsidRDefault="006A619C" w:rsidP="006A61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 документам, представленным в 2019 году, решение о предоставлении субсидий принято Администрацией, соглашения о предоставлении субсидии заключены в соответствии с Порядком предоставления и методикой распределения субсидий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 (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приложение N 2</w:t>
        </w:r>
      </w:hyperlink>
      <w:r>
        <w:rPr>
          <w:rFonts w:ascii="Arial" w:hAnsi="Arial" w:cs="Arial"/>
          <w:sz w:val="20"/>
          <w:szCs w:val="20"/>
        </w:rPr>
        <w:t xml:space="preserve"> к мероприятиям подпрограммы "Государственная поддержка развития местного самоуправления в Новгородской области</w:t>
      </w:r>
      <w:proofErr w:type="gramEnd"/>
      <w:r>
        <w:rPr>
          <w:rFonts w:ascii="Arial" w:hAnsi="Arial" w:cs="Arial"/>
          <w:sz w:val="20"/>
          <w:szCs w:val="20"/>
        </w:rPr>
        <w:t>" государственной программы Новгородской области "Государственная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2018 - 2021 годы", утвержденной постановлением Правительства Новгородской области от 26.04.2018 N 166).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Основаниями для отказа в предоставлении субсидии являются:</w:t>
      </w:r>
    </w:p>
    <w:p w:rsidR="006A619C" w:rsidRDefault="006A619C" w:rsidP="006A61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</w:t>
      </w:r>
      <w:hyperlink w:anchor="Par195" w:history="1">
        <w:r>
          <w:rPr>
            <w:rFonts w:ascii="Arial" w:hAnsi="Arial" w:cs="Arial"/>
            <w:color w:val="0000FF"/>
            <w:sz w:val="20"/>
            <w:szCs w:val="20"/>
          </w:rPr>
          <w:t>заявки</w:t>
        </w:r>
      </w:hyperlink>
      <w:r>
        <w:rPr>
          <w:rFonts w:ascii="Arial" w:hAnsi="Arial" w:cs="Arial"/>
          <w:sz w:val="20"/>
          <w:szCs w:val="20"/>
        </w:rPr>
        <w:t xml:space="preserve"> форме, установленной приложением N 1 к настоящему Порядку;</w:t>
      </w:r>
    </w:p>
    <w:p w:rsidR="006A619C" w:rsidRDefault="006A619C" w:rsidP="006A61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представление документов, предусмотренных </w:t>
      </w:r>
      <w:hyperlink w:anchor="Par30" w:history="1">
        <w:r>
          <w:rPr>
            <w:rFonts w:ascii="Arial" w:hAnsi="Arial" w:cs="Arial"/>
            <w:color w:val="0000FF"/>
            <w:sz w:val="20"/>
            <w:szCs w:val="20"/>
          </w:rPr>
          <w:t>пунктом 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позднее срока, установленного пунктом 5 настоящего Порядка;</w:t>
      </w:r>
    </w:p>
    <w:p w:rsidR="006A619C" w:rsidRDefault="006A619C" w:rsidP="006A61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непредставление документов, предусмотренных пунктом 5 настоящего Порядка;</w:t>
      </w:r>
    </w:p>
    <w:p w:rsidR="006A619C" w:rsidRDefault="006A619C" w:rsidP="006A61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критерию отбора, предусмотренному </w:t>
      </w:r>
      <w:hyperlink w:anchor="Par21" w:history="1">
        <w:r>
          <w:rPr>
            <w:rFonts w:ascii="Arial" w:hAnsi="Arial" w:cs="Arial"/>
            <w:color w:val="0000FF"/>
            <w:sz w:val="20"/>
            <w:szCs w:val="20"/>
          </w:rPr>
          <w:t>пунктом 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6A619C" w:rsidRDefault="006A619C" w:rsidP="006A61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невыполнение условий, предусмотренных </w:t>
      </w:r>
      <w:hyperlink w:anchor="Par23" w:history="1">
        <w:r>
          <w:rPr>
            <w:rFonts w:ascii="Arial" w:hAnsi="Arial" w:cs="Arial"/>
            <w:color w:val="0000FF"/>
            <w:sz w:val="20"/>
            <w:szCs w:val="20"/>
          </w:rPr>
          <w:t>пунктом 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</w:t>
      </w:r>
      <w:proofErr w:type="gramStart"/>
      <w:r>
        <w:rPr>
          <w:rFonts w:ascii="Arial" w:hAnsi="Arial" w:cs="Arial"/>
          <w:sz w:val="20"/>
          <w:szCs w:val="20"/>
        </w:rPr>
        <w:t xml:space="preserve">В течение 5 рабочих дней со дня издания приказа о предоставлении или об отказе в предоставлении субсидии Администрация направляет Администрации поселения, а в случае если в соответствии с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34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Администрация поселения не образуется, Администрации муниципального района уведомление о предоставлении</w:t>
      </w:r>
      <w:proofErr w:type="gramEnd"/>
      <w:r>
        <w:rPr>
          <w:rFonts w:ascii="Arial" w:hAnsi="Arial" w:cs="Arial"/>
          <w:sz w:val="20"/>
          <w:szCs w:val="20"/>
        </w:rPr>
        <w:t xml:space="preserve"> или об отказе в предоставлении субсидии (с указанием причин отказа).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77"/>
      <w:bookmarkEnd w:id="9"/>
      <w:r>
        <w:rPr>
          <w:rFonts w:ascii="Arial" w:hAnsi="Arial" w:cs="Arial"/>
          <w:sz w:val="20"/>
          <w:szCs w:val="20"/>
        </w:rPr>
        <w:t xml:space="preserve">21. </w:t>
      </w:r>
      <w:proofErr w:type="gramStart"/>
      <w:r>
        <w:rPr>
          <w:rFonts w:ascii="Arial" w:hAnsi="Arial" w:cs="Arial"/>
          <w:sz w:val="20"/>
          <w:szCs w:val="20"/>
        </w:rPr>
        <w:t xml:space="preserve">Соглашение о предоставлении субсидии между Администрацией и Администрацией поселения, а в случае если в соответствии с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34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 Администрация поселения не образуется, Администрацией муниципального района (далее соглашение) заключается в </w:t>
      </w:r>
      <w:r>
        <w:rPr>
          <w:rFonts w:ascii="Arial" w:hAnsi="Arial" w:cs="Arial"/>
          <w:sz w:val="20"/>
          <w:szCs w:val="20"/>
        </w:rPr>
        <w:lastRenderedPageBreak/>
        <w:t>течение 35 рабочих дней со дня издания Администрацией приказа о предоставлении</w:t>
      </w:r>
      <w:proofErr w:type="gramEnd"/>
      <w:r>
        <w:rPr>
          <w:rFonts w:ascii="Arial" w:hAnsi="Arial" w:cs="Arial"/>
          <w:sz w:val="20"/>
          <w:szCs w:val="20"/>
        </w:rPr>
        <w:t xml:space="preserve"> субсидии и содержит следующие положения:</w:t>
      </w:r>
    </w:p>
    <w:p w:rsidR="006A619C" w:rsidRDefault="006A619C" w:rsidP="006A61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субсидии, предоставляемой бюджету поселения;</w:t>
      </w:r>
    </w:p>
    <w:p w:rsidR="006A619C" w:rsidRDefault="006A619C" w:rsidP="006A61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целевое назначение субсидии;</w:t>
      </w:r>
    </w:p>
    <w:p w:rsidR="006A619C" w:rsidRDefault="006A619C" w:rsidP="006A61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значения целевых показателей результативности предоставления субсидии и обязательство поселения по их достижению;</w:t>
      </w:r>
    </w:p>
    <w:p w:rsidR="006A619C" w:rsidRDefault="006A619C" w:rsidP="006A61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порядок, условия и сроки перечисления субсидии;</w:t>
      </w:r>
    </w:p>
    <w:p w:rsidR="006A619C" w:rsidRDefault="006A619C" w:rsidP="006A61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объем бюджетных ассигнований в бюджете поселения на исполнение соответствующих расходных обязательств;</w:t>
      </w:r>
    </w:p>
    <w:p w:rsidR="006A619C" w:rsidRDefault="006A619C" w:rsidP="006A61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сведения об органе местного самоуправления муниципального образования области, на </w:t>
      </w:r>
      <w:proofErr w:type="gramStart"/>
      <w:r>
        <w:rPr>
          <w:rFonts w:ascii="Arial" w:hAnsi="Arial" w:cs="Arial"/>
          <w:sz w:val="20"/>
          <w:szCs w:val="20"/>
        </w:rPr>
        <w:t>который</w:t>
      </w:r>
      <w:proofErr w:type="gramEnd"/>
      <w:r>
        <w:rPr>
          <w:rFonts w:ascii="Arial" w:hAnsi="Arial" w:cs="Arial"/>
          <w:sz w:val="20"/>
          <w:szCs w:val="20"/>
        </w:rPr>
        <w:t xml:space="preserve"> возлагаются функции по исполнению соглашения и представлению отчетности;</w:t>
      </w:r>
    </w:p>
    <w:p w:rsidR="006A619C" w:rsidRDefault="006A619C" w:rsidP="006A61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порядок осуществления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муниципальным образованием области обязательств, предусмотренных соглашением;</w:t>
      </w:r>
    </w:p>
    <w:p w:rsidR="006A619C" w:rsidRDefault="006A619C" w:rsidP="006A61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ответственность сторон за нарушение условий соглашения;</w:t>
      </w:r>
    </w:p>
    <w:p w:rsidR="006A619C" w:rsidRDefault="006A619C" w:rsidP="006A61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реквизиты муниципального правового акта, утвердившего муниципальную программу развития территорий, содержащую мероприятие по реализации проекта территориального общественного самоуправления на соответствующий финансовый год;</w:t>
      </w:r>
    </w:p>
    <w:p w:rsidR="006A619C" w:rsidRDefault="006A619C" w:rsidP="006A61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уровень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, выраженный в процентах от объема бюджетных ассигнований на исполнение расходных обязательств поселения, предусмотренных в бюджете поселения, в целях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которых предоставляется субсидия;</w:t>
      </w:r>
    </w:p>
    <w:p w:rsidR="006A619C" w:rsidRDefault="006A619C" w:rsidP="006A61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обязательства поселения по возврату средств в областной бюджет в соответствии с </w:t>
      </w:r>
      <w:hyperlink w:anchor="Par108" w:history="1">
        <w:r>
          <w:rPr>
            <w:rFonts w:ascii="Arial" w:hAnsi="Arial" w:cs="Arial"/>
            <w:color w:val="0000FF"/>
            <w:sz w:val="20"/>
            <w:szCs w:val="20"/>
          </w:rPr>
          <w:t>пунктом 29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6A619C" w:rsidRDefault="006A619C" w:rsidP="006A61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сроки, формы и порядок представления отчетности об осуществлении расходов, источником финансового обеспечения которых является субсидия, в том числе о достижении </w:t>
      </w:r>
      <w:proofErr w:type="gramStart"/>
      <w:r>
        <w:rPr>
          <w:rFonts w:ascii="Arial" w:hAnsi="Arial" w:cs="Arial"/>
          <w:sz w:val="20"/>
          <w:szCs w:val="20"/>
        </w:rPr>
        <w:t>значений целевых показателей результативности предоставления субсидии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6A619C" w:rsidRDefault="006A619C" w:rsidP="006A61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условия вступления в силу соглашения;</w:t>
      </w:r>
    </w:p>
    <w:p w:rsidR="006A619C" w:rsidRDefault="006A619C" w:rsidP="006A61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условия, определяемые по соглашению сторон.</w:t>
      </w:r>
    </w:p>
    <w:p w:rsidR="006A619C" w:rsidRDefault="006A619C" w:rsidP="006A61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Соглашения и дополнительные соглашения к соглашению, предусматривающие внесение в него изменений и его расторжение, заключаются в соответствии с типовыми формами, утвержденными министерством финансов Новгородской области.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Распределенные между бюджетами поселений средства перечисляются в установленном для исполнения областного бюджета порядке в бюджеты поселений на счета территориальных органов Федерального казначейства, открытые для кассового обслуживания исполнения бюджетов поселений области, до 15 декабря текущего финансового года.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 В случае увеличения объема финансирования мероприятия по предоставлению субсидий бюджетам поселений, Администрация распределяет между бюджетами поселений, в отношении которых в соответствии с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пунктом 18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издан приказ о предоставлении субсидии, средства с учетом </w:t>
      </w:r>
      <w:hyperlink w:anchor="Par38" w:history="1">
        <w:r>
          <w:rPr>
            <w:rFonts w:ascii="Arial" w:hAnsi="Arial" w:cs="Arial"/>
            <w:color w:val="0000FF"/>
            <w:sz w:val="20"/>
            <w:szCs w:val="20"/>
          </w:rPr>
          <w:t>пунктов 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40" w:history="1">
        <w:r>
          <w:rPr>
            <w:rFonts w:ascii="Arial" w:hAnsi="Arial" w:cs="Arial"/>
            <w:color w:val="0000FF"/>
            <w:sz w:val="20"/>
            <w:szCs w:val="20"/>
          </w:rPr>
          <w:t>7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путем внесения изменений в названный приказ и заключения дополнительных соглашений.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98"/>
      <w:bookmarkEnd w:id="10"/>
      <w:r>
        <w:rPr>
          <w:rFonts w:ascii="Arial" w:hAnsi="Arial" w:cs="Arial"/>
          <w:sz w:val="20"/>
          <w:szCs w:val="20"/>
        </w:rPr>
        <w:t xml:space="preserve">24.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внесения изменений в муниципальную программу развития территорий в части изменения проекта территориального общественного самоуправления в период после истечения срока подачи заявок Администрация поселения либо Администрация муниципального района, в случае если в соответствии с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34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Администрация поселения не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 xml:space="preserve">образуется, направляет в Администрацию до 11 декабря текущего финансового года письмо об изменении проекта территориального общественного самоуправления, включенного в муниципальную программу развития территорий, а также документы, предусмотренные </w:t>
      </w:r>
      <w:hyperlink w:anchor="Par33" w:history="1">
        <w:r>
          <w:rPr>
            <w:rFonts w:ascii="Arial" w:hAnsi="Arial" w:cs="Arial"/>
            <w:color w:val="0000FF"/>
            <w:sz w:val="20"/>
            <w:szCs w:val="20"/>
          </w:rPr>
          <w:t>подпунктами 5.2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34" w:history="1">
        <w:r>
          <w:rPr>
            <w:rFonts w:ascii="Arial" w:hAnsi="Arial" w:cs="Arial"/>
            <w:color w:val="0000FF"/>
            <w:sz w:val="20"/>
            <w:szCs w:val="20"/>
          </w:rPr>
          <w:t>5.3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5.5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25. </w:t>
      </w:r>
      <w:proofErr w:type="gramStart"/>
      <w:r>
        <w:rPr>
          <w:rFonts w:ascii="Arial" w:hAnsi="Arial" w:cs="Arial"/>
          <w:sz w:val="20"/>
          <w:szCs w:val="20"/>
        </w:rPr>
        <w:t xml:space="preserve">Администрация в течение 5 календарных дней со дня получения документов, предусмотренных </w:t>
      </w: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пунктом 24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рассматривает их и принимает решение о внесении изменений в приказ о предоставлении субсидии или, в случае непредставления документов, предусмотренных </w:t>
      </w: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пунктом 24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или представления данных документов позднее срока, установленного пунктом 24 настоящего Порядка, об отказе во внесении изменений в данный приказ.</w:t>
      </w:r>
      <w:proofErr w:type="gramEnd"/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внесения изменений в приказ о предоставлении субсидии между Администрацией и Администрацией поселения либо Администрацией муниципального района, в случае если в соответствии с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34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Администрация поселения не образуется, заключается дополнительное соглашение.</w:t>
      </w:r>
      <w:proofErr w:type="gramEnd"/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 Субсидии имеют целевое назначение и не могут быть использованы на другие цели. Нецелевое использование субсидий влечет бесспорное взыскание суммы средств, полученных из областного бюджета, в порядке, установленном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пунктом 3 статьи 306.4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Федерации.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28. </w:t>
      </w:r>
      <w:proofErr w:type="gramStart"/>
      <w:r>
        <w:rPr>
          <w:rFonts w:ascii="Arial" w:hAnsi="Arial" w:cs="Arial"/>
          <w:sz w:val="20"/>
          <w:szCs w:val="20"/>
        </w:rPr>
        <w:t xml:space="preserve">Администрация поселения либо Администрация муниципального района, в случае если в соответствии с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34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Администрация поселения не образуется, направляет в Администрацию не позднее 20 января года, следующего за отчетным, отчетность об осуществлении расходов, источником финансового обеспечения которых является субсидия, в</w:t>
      </w:r>
      <w:proofErr w:type="gramEnd"/>
      <w:r>
        <w:rPr>
          <w:rFonts w:ascii="Arial" w:hAnsi="Arial" w:cs="Arial"/>
          <w:sz w:val="20"/>
          <w:szCs w:val="20"/>
        </w:rPr>
        <w:t xml:space="preserve"> том числе о достижении </w:t>
      </w:r>
      <w:proofErr w:type="gramStart"/>
      <w:r>
        <w:rPr>
          <w:rFonts w:ascii="Arial" w:hAnsi="Arial" w:cs="Arial"/>
          <w:sz w:val="20"/>
          <w:szCs w:val="20"/>
        </w:rPr>
        <w:t>значений целевых показателей результативности предоставления субсидии</w:t>
      </w:r>
      <w:proofErr w:type="gramEnd"/>
      <w:r>
        <w:rPr>
          <w:rFonts w:ascii="Arial" w:hAnsi="Arial" w:cs="Arial"/>
          <w:sz w:val="20"/>
          <w:szCs w:val="20"/>
        </w:rPr>
        <w:t>. Формы отчетности устанавливаются соглашением.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08"/>
      <w:bookmarkEnd w:id="11"/>
      <w:r>
        <w:rPr>
          <w:rFonts w:ascii="Arial" w:hAnsi="Arial" w:cs="Arial"/>
          <w:sz w:val="20"/>
          <w:szCs w:val="20"/>
        </w:rPr>
        <w:t xml:space="preserve">29. В случае если Администрацией </w:t>
      </w:r>
      <w:proofErr w:type="gramStart"/>
      <w:r>
        <w:rPr>
          <w:rFonts w:ascii="Arial" w:hAnsi="Arial" w:cs="Arial"/>
          <w:sz w:val="20"/>
          <w:szCs w:val="20"/>
        </w:rPr>
        <w:t>поселения</w:t>
      </w:r>
      <w:proofErr w:type="gramEnd"/>
      <w:r>
        <w:rPr>
          <w:rFonts w:ascii="Arial" w:hAnsi="Arial" w:cs="Arial"/>
          <w:sz w:val="20"/>
          <w:szCs w:val="20"/>
        </w:rPr>
        <w:t xml:space="preserve"> либо Администрацией муниципального района, в случае если в соответствии с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34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Администрация поселения не образуется, по состоянию на 31 декабря года предоставления субсидии допущены нарушения обязательств, предусмотренных соглашением, по достижению значений целевых показателей результативности </w:t>
      </w:r>
      <w:proofErr w:type="gramStart"/>
      <w:r>
        <w:rPr>
          <w:rFonts w:ascii="Arial" w:hAnsi="Arial" w:cs="Arial"/>
          <w:sz w:val="20"/>
          <w:szCs w:val="20"/>
        </w:rPr>
        <w:t>предоставления субсидии и в срок до первой даты представления отчетности о достижении значений целевых показателей результативности предоставления субсидии в соответствии с соглашением в году, следующем за годом предоставления субсидии, указанные нарушения не устранены, объем субсидии, подлежащий возврату в областной бюджет в срок до 1 июля года, следующего за годом предоставления субсидии (</w:t>
      </w:r>
      <w:proofErr w:type="spellStart"/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vertAlign w:val="subscript"/>
        </w:rPr>
        <w:t>возврата</w:t>
      </w:r>
      <w:proofErr w:type="spellEnd"/>
      <w:r>
        <w:rPr>
          <w:rFonts w:ascii="Arial" w:hAnsi="Arial" w:cs="Arial"/>
          <w:sz w:val="20"/>
          <w:szCs w:val="20"/>
        </w:rPr>
        <w:t>), рассчитывается по формуле:</w:t>
      </w:r>
      <w:proofErr w:type="gramEnd"/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V</w:t>
      </w:r>
      <w:proofErr w:type="gramEnd"/>
      <w:r>
        <w:rPr>
          <w:rFonts w:ascii="Arial" w:hAnsi="Arial" w:cs="Arial"/>
          <w:sz w:val="20"/>
          <w:szCs w:val="20"/>
          <w:vertAlign w:val="subscript"/>
        </w:rPr>
        <w:t>возврата</w:t>
      </w:r>
      <w:proofErr w:type="spellEnd"/>
      <w:r>
        <w:rPr>
          <w:rFonts w:ascii="Arial" w:hAnsi="Arial" w:cs="Arial"/>
          <w:sz w:val="20"/>
          <w:szCs w:val="20"/>
        </w:rPr>
        <w:t xml:space="preserve"> = (</w:t>
      </w:r>
      <w:proofErr w:type="spellStart"/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vertAlign w:val="subscript"/>
        </w:rPr>
        <w:t>субсидии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x</w:t>
      </w:r>
      <w:proofErr w:type="spellEnd"/>
      <w:r>
        <w:rPr>
          <w:rFonts w:ascii="Arial" w:hAnsi="Arial" w:cs="Arial"/>
          <w:sz w:val="20"/>
          <w:szCs w:val="20"/>
        </w:rPr>
        <w:t xml:space="preserve"> 0,1, где: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52"/>
        <w:gridCol w:w="7540"/>
      </w:tblGrid>
      <w:tr w:rsidR="006A619C">
        <w:tc>
          <w:tcPr>
            <w:tcW w:w="1134" w:type="dxa"/>
          </w:tcPr>
          <w:p w:rsidR="006A619C" w:rsidRDefault="006A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V</w:t>
            </w:r>
            <w:proofErr w:type="gram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субсидии</w:t>
            </w:r>
            <w:proofErr w:type="spellEnd"/>
          </w:p>
        </w:tc>
        <w:tc>
          <w:tcPr>
            <w:tcW w:w="352" w:type="dxa"/>
          </w:tcPr>
          <w:p w:rsidR="006A619C" w:rsidRDefault="006A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40" w:type="dxa"/>
          </w:tcPr>
          <w:p w:rsidR="006A619C" w:rsidRDefault="006A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субсидии, предоставленной бюджету поселения в отчетном финансовом году;</w:t>
            </w:r>
          </w:p>
        </w:tc>
      </w:tr>
      <w:tr w:rsidR="006A619C">
        <w:tc>
          <w:tcPr>
            <w:tcW w:w="1134" w:type="dxa"/>
          </w:tcPr>
          <w:p w:rsidR="006A619C" w:rsidRDefault="006A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352" w:type="dxa"/>
          </w:tcPr>
          <w:p w:rsidR="006A619C" w:rsidRDefault="006A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40" w:type="dxa"/>
          </w:tcPr>
          <w:p w:rsidR="006A619C" w:rsidRDefault="006A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целевых показателей результативности предоставления субсидии, по которым индекс, отражающий уровень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недостижения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i-го целевого показателя результативности предоставления субсидии, имеет положительное значение;</w:t>
            </w:r>
          </w:p>
        </w:tc>
      </w:tr>
      <w:tr w:rsidR="006A619C">
        <w:tc>
          <w:tcPr>
            <w:tcW w:w="1134" w:type="dxa"/>
          </w:tcPr>
          <w:p w:rsidR="006A619C" w:rsidRDefault="006A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352" w:type="dxa"/>
          </w:tcPr>
          <w:p w:rsidR="006A619C" w:rsidRDefault="006A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40" w:type="dxa"/>
          </w:tcPr>
          <w:p w:rsidR="006A619C" w:rsidRDefault="006A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 показателей результативности предоставления субсидии;</w:t>
            </w:r>
          </w:p>
        </w:tc>
      </w:tr>
      <w:tr w:rsidR="006A619C">
        <w:tc>
          <w:tcPr>
            <w:tcW w:w="1134" w:type="dxa"/>
          </w:tcPr>
          <w:p w:rsidR="006A619C" w:rsidRDefault="006A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</w:t>
            </w:r>
            <w:proofErr w:type="spellEnd"/>
          </w:p>
        </w:tc>
        <w:tc>
          <w:tcPr>
            <w:tcW w:w="352" w:type="dxa"/>
          </w:tcPr>
          <w:p w:rsidR="006A619C" w:rsidRDefault="006A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40" w:type="dxa"/>
          </w:tcPr>
          <w:p w:rsidR="006A619C" w:rsidRDefault="006A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коэффициент возврата субсидии.</w:t>
            </w:r>
          </w:p>
        </w:tc>
      </w:tr>
    </w:tbl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 расчете объема средств, подлежащих возврату из бюджета поселения в областной бюджет, в размере субсидии, предоставленной бюджету поселения в отчетном финансовом году (</w:t>
      </w:r>
      <w:proofErr w:type="spellStart"/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vertAlign w:val="subscript"/>
        </w:rPr>
        <w:t>субсидии</w:t>
      </w:r>
      <w:proofErr w:type="spellEnd"/>
      <w:r>
        <w:rPr>
          <w:rFonts w:ascii="Arial" w:hAnsi="Arial" w:cs="Arial"/>
          <w:sz w:val="20"/>
          <w:szCs w:val="20"/>
        </w:rPr>
        <w:t>),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областного бюджета, осуществляющим администрирование доходов областного бюджета от возврата остатков субсидий.</w:t>
      </w:r>
      <w:proofErr w:type="gramEnd"/>
    </w:p>
    <w:p w:rsidR="006A619C" w:rsidRDefault="006A619C" w:rsidP="006A61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Коэффициент возврата субсидии рассчитывается по формуле: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0"/>
          <w:sz w:val="20"/>
          <w:szCs w:val="20"/>
        </w:rPr>
        <w:drawing>
          <wp:inline distT="0" distB="0" distL="0" distR="0">
            <wp:extent cx="1181100" cy="257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52"/>
        <w:gridCol w:w="7540"/>
      </w:tblGrid>
      <w:tr w:rsidR="006A619C">
        <w:tc>
          <w:tcPr>
            <w:tcW w:w="1134" w:type="dxa"/>
          </w:tcPr>
          <w:p w:rsidR="006A619C" w:rsidRDefault="006A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i</w:t>
            </w:r>
            <w:proofErr w:type="spellEnd"/>
          </w:p>
        </w:tc>
        <w:tc>
          <w:tcPr>
            <w:tcW w:w="352" w:type="dxa"/>
          </w:tcPr>
          <w:p w:rsidR="006A619C" w:rsidRDefault="006A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40" w:type="dxa"/>
          </w:tcPr>
          <w:p w:rsidR="006A619C" w:rsidRDefault="006A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индекс, отражающий уровень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недостижения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i-го целевого показателя результативности предоставления субсидии.</w:t>
            </w:r>
          </w:p>
        </w:tc>
      </w:tr>
    </w:tbl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i-го целевого показателя результативности предоставления субсидии.</w:t>
      </w:r>
    </w:p>
    <w:p w:rsidR="006A619C" w:rsidRDefault="006A619C" w:rsidP="006A61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Индекс, отражающий уровень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i-го целевого показателя результативности предоставления субсидии, определяется:</w:t>
      </w:r>
    </w:p>
    <w:p w:rsidR="006A619C" w:rsidRDefault="006A619C" w:rsidP="006A61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целевых показателей результативности предоставления субсидии, по которым большее значение фактически достигнутого значения отражает большую эффективность предоставления субсидии, по формуле: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= 1 - </w:t>
      </w:r>
      <w:proofErr w:type="spellStart"/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>
        <w:rPr>
          <w:rFonts w:ascii="Arial" w:hAnsi="Arial" w:cs="Arial"/>
          <w:sz w:val="20"/>
          <w:szCs w:val="20"/>
        </w:rPr>
        <w:t>, где: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52"/>
        <w:gridCol w:w="7540"/>
      </w:tblGrid>
      <w:tr w:rsidR="006A619C">
        <w:tc>
          <w:tcPr>
            <w:tcW w:w="1134" w:type="dxa"/>
          </w:tcPr>
          <w:p w:rsidR="006A619C" w:rsidRDefault="006A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i</w:t>
            </w:r>
            <w:proofErr w:type="spellEnd"/>
          </w:p>
        </w:tc>
        <w:tc>
          <w:tcPr>
            <w:tcW w:w="352" w:type="dxa"/>
          </w:tcPr>
          <w:p w:rsidR="006A619C" w:rsidRDefault="006A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40" w:type="dxa"/>
          </w:tcPr>
          <w:p w:rsidR="006A619C" w:rsidRDefault="006A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фактически достигнутое значение i-го целевого показателя результативности предоставления субсидии на отчетную дату;</w:t>
            </w:r>
          </w:p>
        </w:tc>
      </w:tr>
      <w:tr w:rsidR="006A619C">
        <w:tc>
          <w:tcPr>
            <w:tcW w:w="1134" w:type="dxa"/>
          </w:tcPr>
          <w:p w:rsidR="006A619C" w:rsidRDefault="006A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i</w:t>
            </w:r>
            <w:proofErr w:type="spellEnd"/>
          </w:p>
        </w:tc>
        <w:tc>
          <w:tcPr>
            <w:tcW w:w="352" w:type="dxa"/>
          </w:tcPr>
          <w:p w:rsidR="006A619C" w:rsidRDefault="006A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40" w:type="dxa"/>
          </w:tcPr>
          <w:p w:rsidR="006A619C" w:rsidRDefault="006A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плановое значение i-го целевого показателя результативности предоставления субсидии, установленное соглашением;</w:t>
            </w:r>
          </w:p>
        </w:tc>
      </w:tr>
    </w:tbl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целевых показателей результативности предоставления субсидии, по которым большее значение фактически достигнутого значения отражает меньшую эффективность предоставления субсидии, по формуле: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= 1 - </w:t>
      </w:r>
      <w:proofErr w:type="spellStart"/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51"/>
      <w:bookmarkEnd w:id="12"/>
      <w:r>
        <w:rPr>
          <w:rFonts w:ascii="Arial" w:hAnsi="Arial" w:cs="Arial"/>
          <w:sz w:val="20"/>
          <w:szCs w:val="20"/>
        </w:rPr>
        <w:t xml:space="preserve">30. В случае если Администрацией </w:t>
      </w:r>
      <w:proofErr w:type="gramStart"/>
      <w:r>
        <w:rPr>
          <w:rFonts w:ascii="Arial" w:hAnsi="Arial" w:cs="Arial"/>
          <w:sz w:val="20"/>
          <w:szCs w:val="20"/>
        </w:rPr>
        <w:t>поселения</w:t>
      </w:r>
      <w:proofErr w:type="gramEnd"/>
      <w:r>
        <w:rPr>
          <w:rFonts w:ascii="Arial" w:hAnsi="Arial" w:cs="Arial"/>
          <w:sz w:val="20"/>
          <w:szCs w:val="20"/>
        </w:rPr>
        <w:t xml:space="preserve"> либо Администрацией муниципального района, в случае если в соответствии с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34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Администрация поселения не образуется, по состоянию на 31 декабря года предоставления субсидии допущены нарушения обязательств, предусмотренных соглашением, по соблюдению уровня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, выраженного в </w:t>
      </w:r>
      <w:proofErr w:type="gramStart"/>
      <w:r>
        <w:rPr>
          <w:rFonts w:ascii="Arial" w:hAnsi="Arial" w:cs="Arial"/>
          <w:sz w:val="20"/>
          <w:szCs w:val="20"/>
        </w:rPr>
        <w:t xml:space="preserve">процентах от объема бюджетных ассигнований на исполнение расходных обязательств поселения, предусмотренных в бюджете поселения, в целях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которых предоставляется субсидия, объем средств, подлежащий возврату из бюджета муниципального образования Новгородской области в областной бюджет до 1 июля года, следующего за годом предоставления субсидии (</w:t>
      </w:r>
      <w:proofErr w:type="spellStart"/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vertAlign w:val="subscript"/>
        </w:rPr>
        <w:t>н</w:t>
      </w:r>
      <w:proofErr w:type="spellEnd"/>
      <w:r>
        <w:rPr>
          <w:rFonts w:ascii="Arial" w:hAnsi="Arial" w:cs="Arial"/>
          <w:sz w:val="20"/>
          <w:szCs w:val="20"/>
        </w:rPr>
        <w:t>), рассчитывается по формуле:</w:t>
      </w:r>
      <w:proofErr w:type="gramEnd"/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vertAlign w:val="subscript"/>
        </w:rPr>
        <w:t>н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proofErr w:type="spellStart"/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vertAlign w:val="subscript"/>
        </w:rPr>
        <w:t>ф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vertAlign w:val="subscript"/>
        </w:rPr>
        <w:t>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</w:t>
      </w:r>
      <w:proofErr w:type="gramEnd"/>
      <w:r>
        <w:rPr>
          <w:rFonts w:ascii="Arial" w:hAnsi="Arial" w:cs="Arial"/>
          <w:sz w:val="20"/>
          <w:szCs w:val="20"/>
          <w:vertAlign w:val="subscript"/>
        </w:rPr>
        <w:t>ф</w:t>
      </w:r>
      <w:proofErr w:type="spellEnd"/>
      <w:r>
        <w:rPr>
          <w:rFonts w:ascii="Arial" w:hAnsi="Arial" w:cs="Arial"/>
          <w:sz w:val="20"/>
          <w:szCs w:val="20"/>
        </w:rPr>
        <w:t>, где: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52"/>
        <w:gridCol w:w="7540"/>
      </w:tblGrid>
      <w:tr w:rsidR="006A619C">
        <w:tc>
          <w:tcPr>
            <w:tcW w:w="1134" w:type="dxa"/>
          </w:tcPr>
          <w:p w:rsidR="006A619C" w:rsidRDefault="006A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gram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ф</w:t>
            </w:r>
            <w:proofErr w:type="spellEnd"/>
          </w:p>
        </w:tc>
        <w:tc>
          <w:tcPr>
            <w:tcW w:w="352" w:type="dxa"/>
          </w:tcPr>
          <w:p w:rsidR="006A619C" w:rsidRDefault="006A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40" w:type="dxa"/>
          </w:tcPr>
          <w:p w:rsidR="006A619C" w:rsidRDefault="006A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размер предоставленной субсидии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расходного обязательства поселения по состоянию на дату окончания контрольного мероприятия (проверки (ревизии));</w:t>
            </w:r>
          </w:p>
        </w:tc>
      </w:tr>
      <w:tr w:rsidR="006A619C">
        <w:tc>
          <w:tcPr>
            <w:tcW w:w="1134" w:type="dxa"/>
          </w:tcPr>
          <w:p w:rsidR="006A619C" w:rsidRDefault="006A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gram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к</w:t>
            </w:r>
            <w:proofErr w:type="spellEnd"/>
          </w:p>
        </w:tc>
        <w:tc>
          <w:tcPr>
            <w:tcW w:w="352" w:type="dxa"/>
          </w:tcPr>
          <w:p w:rsidR="006A619C" w:rsidRDefault="006A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40" w:type="dxa"/>
          </w:tcPr>
          <w:p w:rsidR="006A619C" w:rsidRDefault="006A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общий объем бюджетных обязательств, принятых допустившим нарушение условий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расходного обязательства поселения получателем средств местного бюджета, необходимых для исполнения расходного обязательства поселения, в целях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которого предоставлена субсидия, по состоянию на дату окончания контрольного мероприятия (проверки (ревизии));</w:t>
            </w:r>
          </w:p>
        </w:tc>
      </w:tr>
      <w:tr w:rsidR="006A619C">
        <w:tc>
          <w:tcPr>
            <w:tcW w:w="1134" w:type="dxa"/>
          </w:tcPr>
          <w:p w:rsidR="006A619C" w:rsidRDefault="006A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K</w:t>
            </w:r>
            <w:proofErr w:type="gram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>ф</w:t>
            </w:r>
            <w:proofErr w:type="spellEnd"/>
          </w:p>
        </w:tc>
        <w:tc>
          <w:tcPr>
            <w:tcW w:w="352" w:type="dxa"/>
          </w:tcPr>
          <w:p w:rsidR="006A619C" w:rsidRDefault="006A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40" w:type="dxa"/>
          </w:tcPr>
          <w:p w:rsidR="006A619C" w:rsidRDefault="006A61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безразмерный коэффициент, выражающий уровень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расходного обязательства поселения из областного бюджета по соответствующему мероприятию, предусмотренный соглашением.</w:t>
            </w:r>
          </w:p>
        </w:tc>
      </w:tr>
    </w:tbl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в соответствии с соглашением субсидия предоставляется в целях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нескольких мероприятий, формула, указанная в настоящем пункте, применяется в отношении каждого мероприятия, а сумма средств, использованных с нарушением условия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расходного обязательства поселения, определяется как арифметическая сумма полученных положительных результатов по мероприятиям.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31. </w:t>
      </w:r>
      <w:proofErr w:type="gramStart"/>
      <w:r>
        <w:rPr>
          <w:rFonts w:ascii="Arial" w:hAnsi="Arial" w:cs="Arial"/>
          <w:sz w:val="20"/>
          <w:szCs w:val="20"/>
        </w:rPr>
        <w:t xml:space="preserve">Основание и порядок освобождения Администрации поселения либо Администрации муниципального района, в случае если в соответствии с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34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Администрация поселения не образуется, от применения мер ответственности, предусмотренных </w:t>
      </w:r>
      <w:hyperlink w:anchor="Par108" w:history="1">
        <w:r>
          <w:rPr>
            <w:rFonts w:ascii="Arial" w:hAnsi="Arial" w:cs="Arial"/>
            <w:color w:val="0000FF"/>
            <w:sz w:val="20"/>
            <w:szCs w:val="20"/>
          </w:rPr>
          <w:t>пунктами 29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51" w:history="1">
        <w:r>
          <w:rPr>
            <w:rFonts w:ascii="Arial" w:hAnsi="Arial" w:cs="Arial"/>
            <w:color w:val="0000FF"/>
            <w:sz w:val="20"/>
            <w:szCs w:val="20"/>
          </w:rPr>
          <w:t>30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определены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пунктом 23</w:t>
        </w:r>
      </w:hyperlink>
      <w:r>
        <w:rPr>
          <w:rFonts w:ascii="Arial" w:hAnsi="Arial" w:cs="Arial"/>
          <w:sz w:val="20"/>
          <w:szCs w:val="20"/>
        </w:rPr>
        <w:t xml:space="preserve"> Порядка формирования, предоставления и распределения</w:t>
      </w:r>
      <w:proofErr w:type="gramEnd"/>
      <w:r>
        <w:rPr>
          <w:rFonts w:ascii="Arial" w:hAnsi="Arial" w:cs="Arial"/>
          <w:sz w:val="20"/>
          <w:szCs w:val="20"/>
        </w:rPr>
        <w:t xml:space="preserve"> субсидий из областного бюджета бюджетам муниципальных образований Новгородской области, утвержденного постановлением Правительства Новгородской области от 26.12.2018 N 612.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32. Субсидии, не использованные по состоянию на 1 января текущего финансового года, подлежат возврату в доход областного бюджета в порядке, установленном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пунктом 5 статьи 242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Федерации.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поселениями условий предоставления субсидий осуществляется в соответствии с бюджетным законодательством Российской Федерации.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34. Целевые </w:t>
      </w:r>
      <w:hyperlink w:anchor="Par251" w:history="1">
        <w:r>
          <w:rPr>
            <w:rFonts w:ascii="Arial" w:hAnsi="Arial" w:cs="Arial"/>
            <w:color w:val="0000FF"/>
            <w:sz w:val="20"/>
            <w:szCs w:val="20"/>
          </w:rPr>
          <w:t>показатели</w:t>
        </w:r>
      </w:hyperlink>
      <w:r>
        <w:rPr>
          <w:rFonts w:ascii="Arial" w:hAnsi="Arial" w:cs="Arial"/>
          <w:sz w:val="20"/>
          <w:szCs w:val="20"/>
        </w:rPr>
        <w:t xml:space="preserve"> результативности предоставления субсидий с указанием значений, которые должны быть достигнуты в целом по Новгородской области в результате предоставления субсидий, определены в приложении N 2 к настоящему Порядку.</w:t>
      </w:r>
    </w:p>
    <w:p w:rsidR="006A619C" w:rsidRDefault="006A619C" w:rsidP="006A619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Оценка эффективности использования субсидии из областного бюджета осуществляется Администрацией путем сравнения установленных </w:t>
      </w:r>
      <w:proofErr w:type="gramStart"/>
      <w:r>
        <w:rPr>
          <w:rFonts w:ascii="Arial" w:hAnsi="Arial" w:cs="Arial"/>
          <w:sz w:val="20"/>
          <w:szCs w:val="20"/>
        </w:rPr>
        <w:t>значений целевых показателей результативности предоставления субсидии</w:t>
      </w:r>
      <w:proofErr w:type="gramEnd"/>
      <w:r>
        <w:rPr>
          <w:rFonts w:ascii="Arial" w:hAnsi="Arial" w:cs="Arial"/>
          <w:sz w:val="20"/>
          <w:szCs w:val="20"/>
        </w:rPr>
        <w:t xml:space="preserve"> и значений данных показателей, фактически достигнутых по итогам планового года.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и методике распределения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субсидий бюджетам городских и сельских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поселений Новгородской области на поддержку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реализации проектов территориальных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общественных самоуправлений, включенных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муниципальные программы развития территорий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6A619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A619C" w:rsidRDefault="006A6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A619C" w:rsidRDefault="006A6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Новгородской области</w:t>
            </w:r>
            <w:proofErr w:type="gramEnd"/>
          </w:p>
          <w:p w:rsidR="006A619C" w:rsidRDefault="006A6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10.10.2019 N 406)</w:t>
            </w:r>
          </w:p>
        </w:tc>
      </w:tr>
    </w:tbl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Администрация Губернатора</w:t>
      </w: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Новгородской области</w:t>
      </w: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" w:name="Par195"/>
      <w:bookmarkEnd w:id="13"/>
      <w:r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предоставить субсидию бюджету ___________________________________</w:t>
      </w: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(наименование муниципального образования области)</w:t>
      </w: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  реализацию   проекта   территориального  общественного  самоуправления</w:t>
      </w: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граждан,   включенного   в  муниципальную  программу  развития  территорий,</w:t>
      </w: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(наименование программы, реквизиты)</w:t>
      </w: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Объем финансового обеспечения расходных обязательств __________________</w:t>
      </w: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(наименование муниципального образования области)</w:t>
      </w: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составляет __________ тыс. рублей.</w:t>
      </w: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Реквизиты для перечисления субсидии:</w:t>
      </w: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(наименование муниципального образования области)</w:t>
      </w: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КПП _______________________________________________________________________</w:t>
      </w: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 ______________________________________________________________________</w:t>
      </w: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БИК _______________________________________________________________________</w:t>
      </w: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КБК _______________________________________________________________________</w:t>
      </w: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расчетный счет ____________________________________________________________</w:t>
      </w: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лицевой счет ______________________________________________________________</w:t>
      </w: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Приложение: 1. ____________________________________________________________</w:t>
      </w: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(наименование прилагаемого документа)</w:t>
      </w: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2. ____________________________________________________________</w:t>
      </w: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(наименование прилагаемого документа)</w:t>
      </w: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3. ____________________________________________________________</w:t>
      </w: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(наименование прилагаемого документа)</w:t>
      </w: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4. ____________________________________________________________</w:t>
      </w: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(наименование прилагаемого документа)</w:t>
      </w: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</w:t>
      </w: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финансового органа                     ________________________ И.О.Фамилия</w:t>
      </w: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(подпись)</w:t>
      </w: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Глава ____________________________     ________________________ И.О.Фамилия</w:t>
      </w: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муниципального             (подпись)</w:t>
      </w:r>
      <w:proofErr w:type="gramEnd"/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образования области)</w:t>
      </w: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______________ 20___ года</w:t>
      </w: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619C" w:rsidRDefault="006A619C" w:rsidP="006A61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A619C" w:rsidSect="006A619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774"/>
    <w:rsid w:val="00102E17"/>
    <w:rsid w:val="00230CED"/>
    <w:rsid w:val="006A619C"/>
    <w:rsid w:val="007900B6"/>
    <w:rsid w:val="00B81B30"/>
    <w:rsid w:val="00E6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7F12F735D8853A4B3C1424E2A01E436A733DEF9CC727DC6513B238429D57C1977D70C5A17C0F61991983A2E0B7C079995F87C004DF697EA30E2C3A41L" TargetMode="External"/><Relationship Id="rId13" Type="http://schemas.openxmlformats.org/officeDocument/2006/relationships/hyperlink" Target="consultantplus://offline/ref=B47F12F735D8853A4B3C0A29F4CC414B6D7D60E091C12589304CE96515945D96D0322987E5710D699910D6F0AFB69C3FCC4C85C704DD6E623A41L" TargetMode="External"/><Relationship Id="rId18" Type="http://schemas.openxmlformats.org/officeDocument/2006/relationships/hyperlink" Target="consultantplus://offline/ref=B47F12F735D8853A4B3C0A29F4CC414B6D7D60E091C12589304CE96515945D96D0322987E5710D699910D6F0AFB69C3FCC4C85C704DD6E623A41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7F12F735D8853A4B3C0A29F4CC414B6D7D60E091C12589304CE96515945D96D0322987E5710D699910D6F0AFB69C3FCC4C85C704DD6E623A41L" TargetMode="External"/><Relationship Id="rId7" Type="http://schemas.openxmlformats.org/officeDocument/2006/relationships/hyperlink" Target="consultantplus://offline/ref=B47F12F735D8853A4B3C0A29F4CC414B6D7D60E091C12589304CE96515945D96D0322987E5710D699910D6F0AFB69C3FCC4C85C704DD6E623A41L" TargetMode="External"/><Relationship Id="rId12" Type="http://schemas.openxmlformats.org/officeDocument/2006/relationships/hyperlink" Target="consultantplus://offline/ref=B47F12F735D8853A4B3C0A29F4CC414B6D7D60E091C12589304CE96515945D96D0322987E5710D699910D6F0AFB69C3FCC4C85C704DD6E623A41L" TargetMode="External"/><Relationship Id="rId17" Type="http://schemas.openxmlformats.org/officeDocument/2006/relationships/hyperlink" Target="consultantplus://offline/ref=B47F12F735D8853A4B3C0A29F4CC414B6D7D60E091C12589304CE96515945D96D0322987E5710D699910D6F0AFB69C3FCC4C85C704DD6E623A41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7F12F735D8853A4B3C0A29F4CC414B6D7C67EB9CC72589304CE96515945D96D0322982E1750D6ACD4AC6F4E6E19123CC559BC21ADD364EL" TargetMode="External"/><Relationship Id="rId20" Type="http://schemas.openxmlformats.org/officeDocument/2006/relationships/hyperlink" Target="consultantplus://offline/ref=B47F12F735D8853A4B3C0A29F4CC414B6D7D60E091C12589304CE96515945D96D0322987E5710D699910D6F0AFB69C3FCC4C85C704DD6E623A4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7F12F735D8853A4B3C0A29F4CC414B6D7D60E091C12589304CE96515945D96D0322987E5710C689D10D6F0AFB69C3FCC4C85C704DD6E623A41L" TargetMode="External"/><Relationship Id="rId11" Type="http://schemas.openxmlformats.org/officeDocument/2006/relationships/hyperlink" Target="consultantplus://offline/ref=B47F12F735D8853A4B3C1424E2A01E436A733DEF9CC32CDC6D13B238429D57C1977D70C5A17C0F61991D85A4E0B7C079995F87C004DF697EA30E2C3A41L" TargetMode="External"/><Relationship Id="rId24" Type="http://schemas.openxmlformats.org/officeDocument/2006/relationships/hyperlink" Target="consultantplus://offline/ref=B47F12F735D8853A4B3C1424E2A01E436A733DEF9CC52AD96D13B238429D57C1977D70C5A17C0F61991B82A9E0B7C079995F87C004DF697EA30E2C3A41L" TargetMode="External"/><Relationship Id="rId5" Type="http://schemas.openxmlformats.org/officeDocument/2006/relationships/hyperlink" Target="consultantplus://offline/ref=B47F12F735D8853A4B3C1424E2A01E436A733DEF9CC727DC6513B238429D57C1977D70C5A17C0F61991983A3E0B7C079995F87C004DF697EA30E2C3A41L" TargetMode="External"/><Relationship Id="rId15" Type="http://schemas.openxmlformats.org/officeDocument/2006/relationships/hyperlink" Target="consultantplus://offline/ref=B47F12F735D8853A4B3C0A29F4CC414B6D7D60E091C12589304CE96515945D96D0322987E5710D699910D6F0AFB69C3FCC4C85C704DD6E623A41L" TargetMode="External"/><Relationship Id="rId23" Type="http://schemas.openxmlformats.org/officeDocument/2006/relationships/hyperlink" Target="consultantplus://offline/ref=B47F12F735D8853A4B3C0A29F4CC414B6D7C67EB9CC72589304CE96515945D96D0322982E373086ACD4AC6F4E6E19123CC559BC21ADD364EL" TargetMode="External"/><Relationship Id="rId10" Type="http://schemas.openxmlformats.org/officeDocument/2006/relationships/hyperlink" Target="consultantplus://offline/ref=B47F12F735D8853A4B3C0A29F4CC414B6D7D60E091C12589304CE96515945D96D0322987E5710D699910D6F0AFB69C3FCC4C85C704DD6E623A41L" TargetMode="External"/><Relationship Id="rId19" Type="http://schemas.openxmlformats.org/officeDocument/2006/relationships/image" Target="media/image1.wmf"/><Relationship Id="rId4" Type="http://schemas.openxmlformats.org/officeDocument/2006/relationships/hyperlink" Target="consultantplus://offline/ref=B47F12F735D8853A4B3C1424E2A01E436A733DEF9CC52AD96D13B238429D57C1977D70C5A17C0F61991B82A9E0B7C079995F87C004DF697EA30E2C3A41L" TargetMode="External"/><Relationship Id="rId9" Type="http://schemas.openxmlformats.org/officeDocument/2006/relationships/hyperlink" Target="consultantplus://offline/ref=B47F12F735D8853A4B3C0A29F4CC414B6D7D60E091C12589304CE96515945D96D0322987E5710D699910D6F0AFB69C3FCC4C85C704DD6E623A41L" TargetMode="External"/><Relationship Id="rId14" Type="http://schemas.openxmlformats.org/officeDocument/2006/relationships/hyperlink" Target="consultantplus://offline/ref=B47F12F735D8853A4B3C0A29F4CC414B6D7D60E091C12589304CE96515945D96D0322987E5710D699910D6F0AFB69C3FCC4C85C704DD6E623A41L" TargetMode="External"/><Relationship Id="rId22" Type="http://schemas.openxmlformats.org/officeDocument/2006/relationships/hyperlink" Target="consultantplus://offline/ref=B47F12F735D8853A4B3C1424E2A01E436A733DEF9CC429DB6F13B238429D57C1977D70C5A17C0F61991B8BA9E0B7C079995F87C004DF697EA30E2C3A4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4278</Words>
  <Characters>24390</Characters>
  <Application>Microsoft Office Word</Application>
  <DocSecurity>0</DocSecurity>
  <Lines>203</Lines>
  <Paragraphs>57</Paragraphs>
  <ScaleCrop>false</ScaleCrop>
  <Company/>
  <LinksUpToDate>false</LinksUpToDate>
  <CharactersWithSpaces>28611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2020-07-20T12:00:00Z</dcterms:created>
  <dcterms:modified xsi:type="dcterms:W3CDTF">2020-07-20T12:00:00Z</dcterms:modified>
</cp:coreProperties>
</file>