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CE8" w:rsidRDefault="000A4DA9" w:rsidP="00097CE8">
      <w:pPr>
        <w:tabs>
          <w:tab w:val="left" w:pos="9356"/>
        </w:tabs>
        <w:ind w:left="-993" w:right="-283"/>
        <w:jc w:val="right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   </w:t>
      </w:r>
      <w:r w:rsidR="00097CE8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07.12.2020</w:t>
      </w:r>
    </w:p>
    <w:p w:rsidR="00097CE8" w:rsidRDefault="00097CE8" w:rsidP="00097CE8">
      <w:pPr>
        <w:spacing w:after="0" w:line="240" w:lineRule="auto"/>
        <w:jc w:val="center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   Клиентская служба в </w:t>
      </w:r>
      <w:proofErr w:type="spellStart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Маловишерском</w:t>
      </w:r>
      <w:proofErr w:type="spellEnd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районе </w:t>
      </w:r>
    </w:p>
    <w:p w:rsidR="00097CE8" w:rsidRDefault="00097CE8" w:rsidP="00097CE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УПФР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Боровичском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районе</w:t>
      </w:r>
    </w:p>
    <w:p w:rsidR="00097CE8" w:rsidRDefault="00097CE8" w:rsidP="00097CE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Новгородской области (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межрайонное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</w:p>
    <w:p w:rsidR="00097CE8" w:rsidRDefault="00097CE8" w:rsidP="00097CE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45C63" w:rsidRPr="00097CE8" w:rsidRDefault="00644D51" w:rsidP="00097CE8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097CE8">
        <w:rPr>
          <w:rFonts w:ascii="Times New Roman" w:hAnsi="Times New Roman"/>
          <w:b/>
          <w:sz w:val="40"/>
          <w:szCs w:val="40"/>
        </w:rPr>
        <w:t>Альтернативные способы обращения</w:t>
      </w:r>
    </w:p>
    <w:p w:rsidR="00644D51" w:rsidRPr="00097CE8" w:rsidRDefault="00644D51" w:rsidP="00E45C63">
      <w:pPr>
        <w:pStyle w:val="1"/>
        <w:spacing w:before="0" w:beforeAutospacing="0" w:after="0" w:afterAutospacing="0"/>
        <w:jc w:val="center"/>
        <w:rPr>
          <w:sz w:val="40"/>
          <w:szCs w:val="40"/>
        </w:rPr>
      </w:pPr>
      <w:r w:rsidRPr="00097CE8">
        <w:rPr>
          <w:sz w:val="40"/>
          <w:szCs w:val="40"/>
        </w:rPr>
        <w:t xml:space="preserve"> за услугами ПФР: доступно и удобно</w:t>
      </w:r>
    </w:p>
    <w:p w:rsidR="00E45C63" w:rsidRPr="00E45C63" w:rsidRDefault="00E45C63" w:rsidP="00E45C63">
      <w:pPr>
        <w:pStyle w:val="1"/>
        <w:spacing w:before="0" w:beforeAutospacing="0" w:after="0" w:afterAutospacing="0"/>
        <w:jc w:val="center"/>
        <w:rPr>
          <w:sz w:val="40"/>
          <w:szCs w:val="40"/>
        </w:rPr>
      </w:pPr>
    </w:p>
    <w:p w:rsidR="00644D51" w:rsidRPr="00644D51" w:rsidRDefault="00644D51" w:rsidP="00097CE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44D51">
        <w:rPr>
          <w:sz w:val="28"/>
          <w:szCs w:val="28"/>
        </w:rPr>
        <w:t>Получить услуги Пенсионного фонда можно привычным для большинства граждан способом – при личном обращении в клиентскую службу УПФР.</w:t>
      </w:r>
    </w:p>
    <w:p w:rsidR="00644D51" w:rsidRPr="00644D51" w:rsidRDefault="00644D51" w:rsidP="00097CE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44D51">
        <w:rPr>
          <w:sz w:val="28"/>
          <w:szCs w:val="28"/>
        </w:rPr>
        <w:t>Однако не все знают, что сегодня большинство услуг Пенсионного фонда можно получить, не выходя из дома, – через интернет. Все услуги и сервисы, предоставляемые ПФР в электронном виде, объединены в Личном кабинете на сайте </w:t>
      </w:r>
      <w:hyperlink r:id="rId4" w:history="1">
        <w:r w:rsidRPr="00644D51">
          <w:rPr>
            <w:rStyle w:val="a4"/>
            <w:sz w:val="28"/>
            <w:szCs w:val="28"/>
          </w:rPr>
          <w:t>www.pfrf.ru</w:t>
        </w:r>
      </w:hyperlink>
      <w:r w:rsidRPr="00644D51">
        <w:rPr>
          <w:sz w:val="28"/>
          <w:szCs w:val="28"/>
        </w:rPr>
        <w:t>. Для получения услуги в электронном виде необходимо пройти регистрацию на Едином портале государственных услуг (</w:t>
      </w:r>
      <w:proofErr w:type="spellStart"/>
      <w:r w:rsidRPr="00644D51">
        <w:rPr>
          <w:sz w:val="28"/>
          <w:szCs w:val="28"/>
        </w:rPr>
        <w:t>gosuslugi.ru</w:t>
      </w:r>
      <w:proofErr w:type="spellEnd"/>
      <w:r w:rsidRPr="00644D51">
        <w:rPr>
          <w:sz w:val="28"/>
          <w:szCs w:val="28"/>
        </w:rPr>
        <w:t xml:space="preserve">) и иметь подтверждённую учётную запись. </w:t>
      </w:r>
      <w:proofErr w:type="gramStart"/>
      <w:r w:rsidRPr="00644D51">
        <w:rPr>
          <w:sz w:val="28"/>
          <w:szCs w:val="28"/>
        </w:rPr>
        <w:t xml:space="preserve">Логин и пароль, указанные при регистрации на портале </w:t>
      </w:r>
      <w:proofErr w:type="spellStart"/>
      <w:r w:rsidRPr="00644D51">
        <w:rPr>
          <w:sz w:val="28"/>
          <w:szCs w:val="28"/>
        </w:rPr>
        <w:t>госуслуг</w:t>
      </w:r>
      <w:proofErr w:type="spellEnd"/>
      <w:r w:rsidRPr="00644D51">
        <w:rPr>
          <w:sz w:val="28"/>
          <w:szCs w:val="28"/>
        </w:rPr>
        <w:t>, используются для входа в Личный кабинет на сайте ПФР.</w:t>
      </w:r>
      <w:proofErr w:type="gramEnd"/>
    </w:p>
    <w:p w:rsidR="00644D51" w:rsidRPr="00644D51" w:rsidRDefault="00644D51" w:rsidP="00097CE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44D51">
        <w:rPr>
          <w:sz w:val="28"/>
          <w:szCs w:val="28"/>
        </w:rPr>
        <w:t>Для граждан, у которых отсутствует возможность воспользоваться электронными сервисами ПФР из домашнего компьютера или мобильного телефона, во всех  клиентских службах ПФР в городах и районах Новгородской области установлены «гостевые» компьютеры. С их помощью посетители, в том числе и люди старшего возраста, могут получить услуги ПФР, а также иные государственные услуги в электронном виде. При необходимости специалист клиентской службы окажет помощь в получении услуги.</w:t>
      </w:r>
    </w:p>
    <w:p w:rsidR="00644D51" w:rsidRPr="00644D51" w:rsidRDefault="00644D51" w:rsidP="00097CE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44D51">
        <w:rPr>
          <w:sz w:val="28"/>
          <w:szCs w:val="28"/>
        </w:rPr>
        <w:t xml:space="preserve">Кроме того, в клиентских службах можно зарегистрироваться, подтвердить, восстановить или удалить учётную запись на портале </w:t>
      </w:r>
      <w:proofErr w:type="spellStart"/>
      <w:r w:rsidRPr="00644D51">
        <w:rPr>
          <w:sz w:val="28"/>
          <w:szCs w:val="28"/>
        </w:rPr>
        <w:t>госуслуг</w:t>
      </w:r>
      <w:proofErr w:type="spellEnd"/>
      <w:r w:rsidRPr="00644D51">
        <w:rPr>
          <w:sz w:val="28"/>
          <w:szCs w:val="28"/>
        </w:rPr>
        <w:t>.</w:t>
      </w:r>
    </w:p>
    <w:p w:rsidR="00644D51" w:rsidRPr="00644D51" w:rsidRDefault="00644D51" w:rsidP="00097CE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44D51">
        <w:rPr>
          <w:sz w:val="28"/>
          <w:szCs w:val="28"/>
        </w:rPr>
        <w:t>Ещё один способ дистанционного получения услуг ПФР - персональное телефонное консультирование граждан с использованием кодового (секретного) слова. Кодовое слово – это своеобразный пароль, который применяется для дополнительной идентификации личности при получении информации по вопросам предоставления мер социальной защиты, установления пенсий и различных социальных выплат. Оно даёт возможность при звонке на «горячую линию» получить по телефону консультацию по вопросам, содержащим персональные данные гражданина.</w:t>
      </w:r>
    </w:p>
    <w:p w:rsidR="00644D51" w:rsidRDefault="00644D51" w:rsidP="00097CE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44D51">
        <w:rPr>
          <w:sz w:val="28"/>
          <w:szCs w:val="28"/>
        </w:rPr>
        <w:t>Устанавливается кодовое слово по заявлению гражданина, которое может быть подано им лично или через представителя в клиентской службе любого территориального органа ПФР.</w:t>
      </w:r>
    </w:p>
    <w:p w:rsidR="00644D51" w:rsidRPr="00644D51" w:rsidRDefault="00644D51" w:rsidP="00097CE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44D51">
        <w:rPr>
          <w:sz w:val="28"/>
          <w:szCs w:val="28"/>
        </w:rPr>
        <w:t>Самый удобный способ – установить кодовое слово через Личный кабинет на сайте ПФР. Для этого необходимо войти в свой профиль пользователя, нажать на ФИО в верхней части сайта и в разделе «Настройки идентификации личности посредством телефонной связи» установить кодовое слово. Здесь же, если возникнет необходимость, можно его и изменить.</w:t>
      </w:r>
    </w:p>
    <w:p w:rsidR="00E15EC6" w:rsidRPr="00644D51" w:rsidRDefault="00644D51" w:rsidP="00097CE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44D51">
        <w:rPr>
          <w:sz w:val="28"/>
          <w:szCs w:val="28"/>
        </w:rPr>
        <w:t>Зачастую такая консультация избавляет человека от личного посещения ПФР.</w:t>
      </w:r>
    </w:p>
    <w:sectPr w:rsidR="00E15EC6" w:rsidRPr="00644D51" w:rsidSect="00097CE8">
      <w:pgSz w:w="11906" w:h="16838"/>
      <w:pgMar w:top="567" w:right="567" w:bottom="24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CF2"/>
    <w:rsid w:val="00012D30"/>
    <w:rsid w:val="00067424"/>
    <w:rsid w:val="000740DC"/>
    <w:rsid w:val="00080016"/>
    <w:rsid w:val="00097CE8"/>
    <w:rsid w:val="000A4DA9"/>
    <w:rsid w:val="00103DB4"/>
    <w:rsid w:val="00105579"/>
    <w:rsid w:val="0011267C"/>
    <w:rsid w:val="0012694F"/>
    <w:rsid w:val="00147A8A"/>
    <w:rsid w:val="001753ED"/>
    <w:rsid w:val="001A3638"/>
    <w:rsid w:val="001B1DC7"/>
    <w:rsid w:val="00251864"/>
    <w:rsid w:val="002E53A4"/>
    <w:rsid w:val="003461FE"/>
    <w:rsid w:val="00351016"/>
    <w:rsid w:val="00362D6D"/>
    <w:rsid w:val="00382007"/>
    <w:rsid w:val="00393237"/>
    <w:rsid w:val="003B58E1"/>
    <w:rsid w:val="003C2CA6"/>
    <w:rsid w:val="003E2D4B"/>
    <w:rsid w:val="003E4AB8"/>
    <w:rsid w:val="003F0D53"/>
    <w:rsid w:val="00415243"/>
    <w:rsid w:val="004266CF"/>
    <w:rsid w:val="00431626"/>
    <w:rsid w:val="00431D66"/>
    <w:rsid w:val="0044341C"/>
    <w:rsid w:val="00443523"/>
    <w:rsid w:val="00445BC1"/>
    <w:rsid w:val="00487143"/>
    <w:rsid w:val="004A235D"/>
    <w:rsid w:val="004C0389"/>
    <w:rsid w:val="004D1464"/>
    <w:rsid w:val="004F1CB0"/>
    <w:rsid w:val="00510C0A"/>
    <w:rsid w:val="005333CE"/>
    <w:rsid w:val="00563EF2"/>
    <w:rsid w:val="005811B5"/>
    <w:rsid w:val="005913B8"/>
    <w:rsid w:val="005B1D3C"/>
    <w:rsid w:val="005C3E9F"/>
    <w:rsid w:val="005D22D1"/>
    <w:rsid w:val="005E47BE"/>
    <w:rsid w:val="005E7E09"/>
    <w:rsid w:val="006101DB"/>
    <w:rsid w:val="006216EF"/>
    <w:rsid w:val="00624CCD"/>
    <w:rsid w:val="00644D51"/>
    <w:rsid w:val="0065718E"/>
    <w:rsid w:val="006A04F3"/>
    <w:rsid w:val="006D3284"/>
    <w:rsid w:val="007263ED"/>
    <w:rsid w:val="00752399"/>
    <w:rsid w:val="007537FC"/>
    <w:rsid w:val="00766244"/>
    <w:rsid w:val="007C5941"/>
    <w:rsid w:val="00823C45"/>
    <w:rsid w:val="008514D5"/>
    <w:rsid w:val="00861B9E"/>
    <w:rsid w:val="00881B04"/>
    <w:rsid w:val="0088298C"/>
    <w:rsid w:val="008D11D2"/>
    <w:rsid w:val="008F00E1"/>
    <w:rsid w:val="00914153"/>
    <w:rsid w:val="009151FC"/>
    <w:rsid w:val="00936C75"/>
    <w:rsid w:val="00963A79"/>
    <w:rsid w:val="009F3584"/>
    <w:rsid w:val="00A31B10"/>
    <w:rsid w:val="00A4111F"/>
    <w:rsid w:val="00A67C49"/>
    <w:rsid w:val="00A73CF2"/>
    <w:rsid w:val="00A76763"/>
    <w:rsid w:val="00AD3D23"/>
    <w:rsid w:val="00AD4383"/>
    <w:rsid w:val="00AD7E67"/>
    <w:rsid w:val="00B15452"/>
    <w:rsid w:val="00B90C08"/>
    <w:rsid w:val="00BF366D"/>
    <w:rsid w:val="00BF669A"/>
    <w:rsid w:val="00C52067"/>
    <w:rsid w:val="00C62D57"/>
    <w:rsid w:val="00C72A88"/>
    <w:rsid w:val="00C8324A"/>
    <w:rsid w:val="00CB3D07"/>
    <w:rsid w:val="00CF3A6C"/>
    <w:rsid w:val="00CF5723"/>
    <w:rsid w:val="00D463ED"/>
    <w:rsid w:val="00D92DBB"/>
    <w:rsid w:val="00DA2030"/>
    <w:rsid w:val="00DE4049"/>
    <w:rsid w:val="00E135E8"/>
    <w:rsid w:val="00E15EC6"/>
    <w:rsid w:val="00E2395D"/>
    <w:rsid w:val="00E269C3"/>
    <w:rsid w:val="00E45C63"/>
    <w:rsid w:val="00E57F8A"/>
    <w:rsid w:val="00E76940"/>
    <w:rsid w:val="00E779BE"/>
    <w:rsid w:val="00E9288D"/>
    <w:rsid w:val="00EA7B03"/>
    <w:rsid w:val="00EB5B3D"/>
    <w:rsid w:val="00EE18EE"/>
    <w:rsid w:val="00EF671B"/>
    <w:rsid w:val="00F020D0"/>
    <w:rsid w:val="00F3254B"/>
    <w:rsid w:val="00F454AE"/>
    <w:rsid w:val="00F85A46"/>
    <w:rsid w:val="00FB28A9"/>
    <w:rsid w:val="00FC5229"/>
    <w:rsid w:val="00FD0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10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"/>
    <w:qFormat/>
    <w:rsid w:val="00A73C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9"/>
    <w:qFormat/>
    <w:rsid w:val="00A73C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73CF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A73CF2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rsid w:val="00A73C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A73CF2"/>
    <w:rPr>
      <w:rFonts w:cs="Times New Roman"/>
      <w:color w:val="0000FF"/>
      <w:u w:val="single"/>
    </w:rPr>
  </w:style>
  <w:style w:type="character" w:customStyle="1" w:styleId="js-phone-number">
    <w:name w:val="js-phone-number"/>
    <w:basedOn w:val="a0"/>
    <w:uiPriority w:val="99"/>
    <w:rsid w:val="005333CE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012D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D11D2"/>
    <w:rPr>
      <w:rFonts w:ascii="Times New Roman" w:hAnsi="Times New Roman" w:cs="Times New Roman"/>
      <w:sz w:val="2"/>
      <w:lang w:eastAsia="en-US"/>
    </w:rPr>
  </w:style>
  <w:style w:type="character" w:styleId="a7">
    <w:name w:val="Strong"/>
    <w:basedOn w:val="a0"/>
    <w:uiPriority w:val="22"/>
    <w:qFormat/>
    <w:locked/>
    <w:rsid w:val="005811B5"/>
    <w:rPr>
      <w:b/>
      <w:bCs/>
    </w:rPr>
  </w:style>
  <w:style w:type="character" w:styleId="a8">
    <w:name w:val="Emphasis"/>
    <w:basedOn w:val="a0"/>
    <w:uiPriority w:val="20"/>
    <w:qFormat/>
    <w:locked/>
    <w:rsid w:val="00445BC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8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75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75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5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9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8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38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frf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330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Отделение Пенсионного фонда Российской Федерации по Новгородской области</vt:lpstr>
    </vt:vector>
  </TitlesOfParts>
  <Company/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Отделение Пенсионного фонда Российской Федерации по Новгородской области</dc:title>
  <dc:creator>Шевлягина Светлана Викторовна</dc:creator>
  <cp:lastModifiedBy>Гаврилова Елена Викторовна</cp:lastModifiedBy>
  <cp:revision>5</cp:revision>
  <cp:lastPrinted>2020-11-09T11:01:00Z</cp:lastPrinted>
  <dcterms:created xsi:type="dcterms:W3CDTF">2020-11-20T11:21:00Z</dcterms:created>
  <dcterms:modified xsi:type="dcterms:W3CDTF">2020-12-07T05:29:00Z</dcterms:modified>
</cp:coreProperties>
</file>