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42" w:rsidRPr="005333CE" w:rsidRDefault="008C51A6" w:rsidP="004E52EF">
      <w:pPr>
        <w:tabs>
          <w:tab w:val="left" w:pos="9356"/>
        </w:tabs>
        <w:ind w:right="-28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-208280</wp:posOffset>
            </wp:positionV>
            <wp:extent cx="125730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22742" w:rsidRPr="00DC2FA0" w:rsidRDefault="00F22742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E52EF" w:rsidRPr="00A01325" w:rsidRDefault="00F22742" w:rsidP="004E52E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C2FA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4E52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4E52EF" w:rsidRPr="00C70D9B"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  <w:r w:rsidR="004E52EF" w:rsidRPr="00C70D9B">
        <w:rPr>
          <w:rFonts w:ascii="Times New Roman" w:hAnsi="Times New Roman"/>
          <w:b/>
          <w:color w:val="3333FF"/>
          <w:sz w:val="24"/>
          <w:szCs w:val="24"/>
        </w:rPr>
        <w:t>Государственное учреждение -</w:t>
      </w:r>
    </w:p>
    <w:p w:rsidR="004E52EF" w:rsidRPr="00C70D9B" w:rsidRDefault="004E52EF" w:rsidP="004E52EF">
      <w:pPr>
        <w:spacing w:after="0" w:line="240" w:lineRule="auto"/>
        <w:jc w:val="center"/>
        <w:rPr>
          <w:rFonts w:ascii="Times New Roman" w:hAnsi="Times New Roman"/>
          <w:b/>
          <w:color w:val="3333FF"/>
          <w:sz w:val="24"/>
          <w:szCs w:val="24"/>
        </w:rPr>
      </w:pPr>
      <w:r w:rsidRPr="00C70D9B">
        <w:rPr>
          <w:rFonts w:ascii="Times New Roman" w:hAnsi="Times New Roman"/>
          <w:b/>
          <w:color w:val="3333FF"/>
          <w:sz w:val="24"/>
          <w:szCs w:val="24"/>
        </w:rPr>
        <w:t xml:space="preserve">             Управление Пенсионного фонда Российской Федерации</w:t>
      </w:r>
    </w:p>
    <w:p w:rsidR="004E52EF" w:rsidRPr="00C70D9B" w:rsidRDefault="004E52EF" w:rsidP="004E52EF">
      <w:pPr>
        <w:tabs>
          <w:tab w:val="left" w:pos="9356"/>
        </w:tabs>
        <w:spacing w:after="0" w:line="240" w:lineRule="auto"/>
        <w:ind w:left="-993" w:right="-283"/>
        <w:jc w:val="center"/>
        <w:rPr>
          <w:rFonts w:ascii="Times New Roman" w:hAnsi="Times New Roman"/>
          <w:b/>
          <w:color w:val="3333FF"/>
          <w:sz w:val="24"/>
          <w:szCs w:val="24"/>
        </w:rPr>
      </w:pPr>
      <w:r w:rsidRPr="00C70D9B">
        <w:rPr>
          <w:rFonts w:ascii="Times New Roman" w:hAnsi="Times New Roman"/>
          <w:b/>
          <w:color w:val="3333FF"/>
          <w:sz w:val="24"/>
          <w:szCs w:val="24"/>
        </w:rPr>
        <w:t xml:space="preserve">                       в </w:t>
      </w:r>
      <w:proofErr w:type="spellStart"/>
      <w:r w:rsidRPr="00C70D9B">
        <w:rPr>
          <w:rFonts w:ascii="Times New Roman" w:hAnsi="Times New Roman"/>
          <w:b/>
          <w:color w:val="3333FF"/>
          <w:sz w:val="24"/>
          <w:szCs w:val="24"/>
        </w:rPr>
        <w:t>Боровичском</w:t>
      </w:r>
      <w:proofErr w:type="spellEnd"/>
      <w:r w:rsidRPr="00C70D9B">
        <w:rPr>
          <w:rFonts w:ascii="Times New Roman" w:hAnsi="Times New Roman"/>
          <w:b/>
          <w:color w:val="3333FF"/>
          <w:sz w:val="24"/>
          <w:szCs w:val="24"/>
        </w:rPr>
        <w:t xml:space="preserve"> районе Новгородской области</w:t>
      </w:r>
      <w:r w:rsidRPr="00C70D9B">
        <w:rPr>
          <w:rFonts w:ascii="Times New Roman" w:hAnsi="Times New Roman"/>
          <w:b/>
          <w:noProof/>
          <w:color w:val="3333FF"/>
          <w:sz w:val="24"/>
          <w:szCs w:val="24"/>
        </w:rPr>
        <w:t xml:space="preserve"> </w:t>
      </w:r>
    </w:p>
    <w:p w:rsidR="00F22742" w:rsidRPr="00DC2FA0" w:rsidRDefault="00F22742" w:rsidP="009151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2742" w:rsidRPr="00DC2FA0" w:rsidRDefault="00F22742" w:rsidP="00DC2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396A" w:rsidRDefault="0078396A" w:rsidP="007839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F7A">
        <w:rPr>
          <w:rFonts w:ascii="Times New Roman" w:eastAsia="Times New Roman" w:hAnsi="Times New Roman"/>
          <w:b/>
          <w:sz w:val="28"/>
          <w:szCs w:val="28"/>
          <w:lang w:eastAsia="ru-RU"/>
        </w:rPr>
        <w:t>Работодате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лям надо письменно </w:t>
      </w:r>
      <w:r w:rsidRPr="003D64EC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ить </w:t>
      </w:r>
    </w:p>
    <w:p w:rsidR="0078396A" w:rsidRDefault="0078396A" w:rsidP="007839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каждого своего работника о его праве выбора </w:t>
      </w:r>
    </w:p>
    <w:p w:rsidR="0078396A" w:rsidRDefault="0078396A" w:rsidP="00416A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между бумажной и электронной трудовой книжкой  </w:t>
      </w:r>
      <w:r w:rsidRPr="003D6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8396A" w:rsidRDefault="0078396A" w:rsidP="007839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96A" w:rsidRPr="004E5F8B" w:rsidRDefault="0078396A" w:rsidP="0078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F8B">
        <w:rPr>
          <w:rFonts w:ascii="Times New Roman" w:hAnsi="Times New Roman"/>
          <w:sz w:val="28"/>
          <w:szCs w:val="28"/>
        </w:rPr>
        <w:t xml:space="preserve">В этом году все работодатели должны письменно проинформировать каждого своего работника о праве сделать выбор между бумажной и электронной трудовой книжкой. </w:t>
      </w:r>
    </w:p>
    <w:p w:rsidR="0078396A" w:rsidRPr="004E5F8B" w:rsidRDefault="0078396A" w:rsidP="0078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F8B">
        <w:rPr>
          <w:rFonts w:ascii="Times New Roman" w:hAnsi="Times New Roman"/>
          <w:sz w:val="28"/>
          <w:szCs w:val="28"/>
        </w:rPr>
        <w:t xml:space="preserve">Постановлением Правительства России* срок уведомления продлен                с 30.06.2020 до </w:t>
      </w:r>
      <w:r w:rsidRPr="004E5F8B">
        <w:rPr>
          <w:rFonts w:ascii="Times New Roman" w:hAnsi="Times New Roman"/>
          <w:b/>
          <w:sz w:val="28"/>
          <w:szCs w:val="28"/>
        </w:rPr>
        <w:t>31 октября</w:t>
      </w:r>
      <w:r w:rsidRPr="004E5F8B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78396A" w:rsidRPr="004E5F8B" w:rsidRDefault="0078396A" w:rsidP="0078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F8B">
        <w:rPr>
          <w:rFonts w:ascii="Times New Roman" w:hAnsi="Times New Roman"/>
          <w:sz w:val="28"/>
          <w:szCs w:val="28"/>
        </w:rPr>
        <w:t xml:space="preserve">За I полугодие 2020 года в Новгородской области сведения о трудовой деятельности в ПФР представили почти 6 тысяч работодателей                                     на 112,6 тысяч работников, из которых 70 тысяч уже определились со способом ведения трудовой книжки. Большинство высказалось за бумажную форму. Выбор электронной трудовой книжки сделали порядка                             10% работников. </w:t>
      </w:r>
    </w:p>
    <w:p w:rsidR="0078396A" w:rsidRPr="004E5F8B" w:rsidRDefault="0078396A" w:rsidP="0078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F8B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то, что бумажная трудовая это более привычный формат учета трудовой деятельности - электронная книжка имеет целый ряд преимуществ. </w:t>
      </w:r>
      <w:r w:rsidRPr="004E5F8B">
        <w:rPr>
          <w:rFonts w:ascii="Times New Roman" w:hAnsi="Times New Roman"/>
          <w:sz w:val="28"/>
          <w:szCs w:val="28"/>
        </w:rPr>
        <w:t>Это удобный и быстрый доступ к информации о своей трудовой деятельности. Сведения можно в любой момент получить в личном кабинете на сайте ПФР или портале государственных услуг. Минимизация ошибочных и неточных данных позволяет дистанционно оформлять пенсии по данным лицевого счета без дополнительного документального подтверждения гражданами. Работодателям электронный формат поможет снизить издержки на ведение бумажных книжек, анализировать данные                       о трудовой деятельности, упростить</w:t>
      </w:r>
      <w:r w:rsidRPr="004E5F8B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дистанционное трудоустройство. </w:t>
      </w:r>
      <w:r w:rsidRPr="004E5F8B">
        <w:rPr>
          <w:rFonts w:ascii="Times New Roman" w:hAnsi="Times New Roman"/>
          <w:sz w:val="28"/>
          <w:szCs w:val="28"/>
        </w:rPr>
        <w:t xml:space="preserve"> </w:t>
      </w:r>
    </w:p>
    <w:p w:rsidR="0078396A" w:rsidRPr="004E5F8B" w:rsidRDefault="00416A5F" w:rsidP="0078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8396A" w:rsidRPr="004E5F8B">
        <w:rPr>
          <w:rFonts w:ascii="Times New Roman" w:hAnsi="Times New Roman"/>
          <w:sz w:val="28"/>
          <w:szCs w:val="28"/>
        </w:rPr>
        <w:t xml:space="preserve">ПФР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Боровичском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="0078396A" w:rsidRPr="004E5F8B">
        <w:rPr>
          <w:rFonts w:ascii="Times New Roman" w:hAnsi="Times New Roman"/>
          <w:sz w:val="28"/>
          <w:szCs w:val="28"/>
        </w:rPr>
        <w:t xml:space="preserve"> напоминает, что работодатели обязаны предоставлять в ПФР в электронном виде:</w:t>
      </w:r>
    </w:p>
    <w:p w:rsidR="0078396A" w:rsidRPr="004E5F8B" w:rsidRDefault="0078396A" w:rsidP="0078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F8B">
        <w:rPr>
          <w:rFonts w:ascii="Times New Roman" w:hAnsi="Times New Roman"/>
          <w:sz w:val="28"/>
          <w:szCs w:val="28"/>
        </w:rPr>
        <w:t xml:space="preserve">- сведения о любых кадровых изменениях по работнику, которые произошли внутри организации (например — перевод с одной должности на другую, переименование самой организации) - не позднее </w:t>
      </w:r>
      <w:r w:rsidRPr="004E5F8B">
        <w:rPr>
          <w:rFonts w:ascii="Times New Roman" w:hAnsi="Times New Roman"/>
          <w:b/>
          <w:sz w:val="28"/>
          <w:szCs w:val="28"/>
        </w:rPr>
        <w:t>15 числа</w:t>
      </w:r>
      <w:r w:rsidRPr="004E5F8B">
        <w:rPr>
          <w:rFonts w:ascii="Times New Roman" w:hAnsi="Times New Roman"/>
          <w:sz w:val="28"/>
          <w:szCs w:val="28"/>
        </w:rPr>
        <w:t xml:space="preserve"> месяца, следующего за месяцем, в котором произошли изменения;</w:t>
      </w:r>
    </w:p>
    <w:p w:rsidR="0078396A" w:rsidRPr="004E5F8B" w:rsidRDefault="0078396A" w:rsidP="0078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F8B">
        <w:rPr>
          <w:rFonts w:ascii="Times New Roman" w:hAnsi="Times New Roman"/>
          <w:sz w:val="28"/>
          <w:szCs w:val="28"/>
        </w:rPr>
        <w:t xml:space="preserve">-  сведения о приеме на работу или увольнении с работы – не позднее            </w:t>
      </w:r>
      <w:r w:rsidRPr="004E5F8B">
        <w:rPr>
          <w:rFonts w:ascii="Times New Roman" w:hAnsi="Times New Roman"/>
          <w:b/>
          <w:sz w:val="28"/>
          <w:szCs w:val="28"/>
        </w:rPr>
        <w:t>1 рабочего дня</w:t>
      </w:r>
      <w:r w:rsidRPr="004E5F8B">
        <w:rPr>
          <w:rFonts w:ascii="Times New Roman" w:hAnsi="Times New Roman"/>
          <w:sz w:val="28"/>
          <w:szCs w:val="28"/>
        </w:rPr>
        <w:t xml:space="preserve"> со дня издания соответствующего приказа (распоряжения). </w:t>
      </w:r>
    </w:p>
    <w:p w:rsidR="0078396A" w:rsidRPr="004E5F8B" w:rsidRDefault="0078396A" w:rsidP="0078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F8B">
        <w:rPr>
          <w:rFonts w:ascii="Times New Roman" w:hAnsi="Times New Roman"/>
          <w:sz w:val="28"/>
          <w:szCs w:val="28"/>
        </w:rPr>
        <w:t xml:space="preserve">Отметим, что </w:t>
      </w:r>
      <w:r w:rsidRPr="004E5F8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работодатели должны вести электронные трудовые книжки в отношении всех своих сотрудников, в том числе и в отношении тех, кто сделал выбор в пользу бумажной трудовой книжки.  </w:t>
      </w:r>
    </w:p>
    <w:p w:rsidR="0078396A" w:rsidRPr="00577D9F" w:rsidRDefault="0078396A" w:rsidP="0078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96A" w:rsidRPr="00706464" w:rsidRDefault="0078396A" w:rsidP="0078396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06464">
        <w:rPr>
          <w:rFonts w:ascii="Times New Roman" w:eastAsia="Times New Roman" w:hAnsi="Times New Roman"/>
          <w:i/>
          <w:sz w:val="28"/>
          <w:szCs w:val="28"/>
          <w:lang w:eastAsia="ru-RU"/>
        </w:rPr>
        <w:t>*Постановление Правительство РФ от 19.06.2020 №887</w:t>
      </w:r>
    </w:p>
    <w:p w:rsidR="004E52EF" w:rsidRDefault="004E52EF" w:rsidP="004E52EF">
      <w:pPr>
        <w:tabs>
          <w:tab w:val="left" w:pos="426"/>
        </w:tabs>
        <w:spacing w:after="0" w:line="240" w:lineRule="auto"/>
        <w:ind w:left="-567" w:right="-1"/>
        <w:rPr>
          <w:rFonts w:ascii="Times New Roman" w:hAnsi="Times New Roman"/>
          <w:b/>
        </w:rPr>
      </w:pPr>
    </w:p>
    <w:sectPr w:rsidR="004E52EF" w:rsidSect="001B2FC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24656"/>
    <w:rsid w:val="00034389"/>
    <w:rsid w:val="000F1524"/>
    <w:rsid w:val="00183D7A"/>
    <w:rsid w:val="001B2FC1"/>
    <w:rsid w:val="001E27BD"/>
    <w:rsid w:val="00297DD6"/>
    <w:rsid w:val="00316536"/>
    <w:rsid w:val="00393237"/>
    <w:rsid w:val="003E2D4B"/>
    <w:rsid w:val="00415243"/>
    <w:rsid w:val="00416A5F"/>
    <w:rsid w:val="00431D66"/>
    <w:rsid w:val="0044341C"/>
    <w:rsid w:val="004E52EF"/>
    <w:rsid w:val="005333CE"/>
    <w:rsid w:val="005913B8"/>
    <w:rsid w:val="005F0725"/>
    <w:rsid w:val="00624CCD"/>
    <w:rsid w:val="00667F77"/>
    <w:rsid w:val="006C3DEE"/>
    <w:rsid w:val="006D3284"/>
    <w:rsid w:val="007263ED"/>
    <w:rsid w:val="00752399"/>
    <w:rsid w:val="0076619F"/>
    <w:rsid w:val="0078396A"/>
    <w:rsid w:val="008514D5"/>
    <w:rsid w:val="00881B04"/>
    <w:rsid w:val="008C51A6"/>
    <w:rsid w:val="009014B6"/>
    <w:rsid w:val="009151FC"/>
    <w:rsid w:val="00963A79"/>
    <w:rsid w:val="00A2747D"/>
    <w:rsid w:val="00A31B10"/>
    <w:rsid w:val="00A4111F"/>
    <w:rsid w:val="00A73CF2"/>
    <w:rsid w:val="00A944D4"/>
    <w:rsid w:val="00B11170"/>
    <w:rsid w:val="00B90FAB"/>
    <w:rsid w:val="00B91593"/>
    <w:rsid w:val="00BD60B1"/>
    <w:rsid w:val="00C01500"/>
    <w:rsid w:val="00C96A6B"/>
    <w:rsid w:val="00DC2FA0"/>
    <w:rsid w:val="00DE4049"/>
    <w:rsid w:val="00E57F8A"/>
    <w:rsid w:val="00EA7B03"/>
    <w:rsid w:val="00EF671B"/>
    <w:rsid w:val="00F22742"/>
    <w:rsid w:val="00F53E9D"/>
    <w:rsid w:val="00FB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character" w:customStyle="1" w:styleId="WW8Num1z0">
    <w:name w:val="WW8Num1z0"/>
    <w:uiPriority w:val="99"/>
    <w:rsid w:val="00BD60B1"/>
  </w:style>
  <w:style w:type="character" w:styleId="a5">
    <w:name w:val="Emphasis"/>
    <w:basedOn w:val="a0"/>
    <w:uiPriority w:val="99"/>
    <w:qFormat/>
    <w:rsid w:val="00BD60B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063SerebryakovaTN</cp:lastModifiedBy>
  <cp:revision>4</cp:revision>
  <cp:lastPrinted>2020-08-04T07:33:00Z</cp:lastPrinted>
  <dcterms:created xsi:type="dcterms:W3CDTF">2020-08-13T14:19:00Z</dcterms:created>
  <dcterms:modified xsi:type="dcterms:W3CDTF">2020-08-13T14:45:00Z</dcterms:modified>
</cp:coreProperties>
</file>