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5913B8" w:rsidRPr="00A31EA2" w:rsidRDefault="00866F8B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Пресс-релиз</w:t>
      </w:r>
    </w:p>
    <w:p w:rsidR="00A84BBC" w:rsidRDefault="00A84BBC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4BBC" w:rsidRDefault="00A84BBC" w:rsidP="00A84B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BC" w:rsidRDefault="00A84BBC" w:rsidP="00A84B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Выплаты ветеранам войны</w:t>
      </w:r>
    </w:p>
    <w:p w:rsidR="00A84BBC" w:rsidRDefault="00A84BBC" w:rsidP="00A84B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BC" w:rsidRDefault="00A84BBC" w:rsidP="00A84B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Президента России в апреле все ветераны Великой Отечественной войны получат единовременные выплаты в связи с 75-летием Победы. </w:t>
      </w:r>
    </w:p>
    <w:p w:rsidR="00A84BBC" w:rsidRDefault="00A84BBC" w:rsidP="00A84B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Пенсионного фонда России по Новгородской области </w:t>
      </w:r>
      <w:r w:rsidR="00772E8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72E89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772E89">
        <w:rPr>
          <w:rFonts w:ascii="Times New Roman" w:hAnsi="Times New Roman" w:cs="Times New Roman"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соответствующие платежные документы, выплаты будут доставляться ветеранам вместе </w:t>
      </w:r>
      <w:r w:rsidRPr="002F632B">
        <w:rPr>
          <w:rFonts w:ascii="Times New Roman" w:hAnsi="Times New Roman" w:cs="Times New Roman"/>
          <w:b/>
          <w:sz w:val="28"/>
          <w:szCs w:val="28"/>
        </w:rPr>
        <w:t>с пенсией за апрель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BBC" w:rsidRDefault="00A84BBC" w:rsidP="00A84B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Единовременную выплату в размере </w:t>
      </w:r>
      <w:r w:rsidRPr="00A84BBC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получат инвалиды и участники Великой Отечественной войны, лица, проработавшие на объектах ПВО, награждённые знаком "Жителю блокадного Ленинграда", бывшие несовершеннолетние узники концлагерей, гетто и других мест принудительного содержания, вдовы (вдовцы) военнослужащих, погибших в период войны с Финляндией, Великой Отечественной войны, войны с Японией, умерших инвалидов Великой Отечественной войны и участников Великой Отечественной войны. </w:t>
      </w:r>
      <w:proofErr w:type="gramEnd"/>
    </w:p>
    <w:p w:rsidR="00A84BBC" w:rsidRDefault="00A84BBC" w:rsidP="00A84B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Единовременные выплаты в размере </w:t>
      </w:r>
      <w:r w:rsidRPr="00A84BBC">
        <w:rPr>
          <w:rFonts w:ascii="Times New Roman" w:hAnsi="Times New Roman" w:cs="Times New Roman"/>
          <w:b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 получат труженики тыла и бывшие совершеннолетние узники. </w:t>
      </w:r>
    </w:p>
    <w:p w:rsidR="00A84BBC" w:rsidRDefault="00A84BBC" w:rsidP="00A84B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772E89">
        <w:rPr>
          <w:rFonts w:ascii="Times New Roman" w:hAnsi="Times New Roman" w:cs="Times New Roman"/>
          <w:sz w:val="28"/>
          <w:szCs w:val="28"/>
        </w:rPr>
        <w:t xml:space="preserve">единовременных выплат по </w:t>
      </w:r>
      <w:r w:rsidR="00772E89" w:rsidRPr="00772E89">
        <w:rPr>
          <w:rFonts w:ascii="Times New Roman" w:hAnsi="Times New Roman" w:cs="Times New Roman"/>
          <w:b/>
          <w:sz w:val="28"/>
          <w:szCs w:val="28"/>
        </w:rPr>
        <w:t>75</w:t>
      </w:r>
      <w:r w:rsidR="00772E89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8EB">
        <w:rPr>
          <w:rFonts w:ascii="Times New Roman" w:hAnsi="Times New Roman" w:cs="Times New Roman"/>
          <w:sz w:val="28"/>
          <w:szCs w:val="28"/>
        </w:rPr>
        <w:t>инвалидам</w:t>
      </w:r>
      <w:r>
        <w:rPr>
          <w:rFonts w:ascii="Times New Roman" w:hAnsi="Times New Roman" w:cs="Times New Roman"/>
          <w:sz w:val="28"/>
          <w:szCs w:val="28"/>
        </w:rPr>
        <w:t xml:space="preserve"> и участникам Великой Отечественной войны перечислят </w:t>
      </w:r>
      <w:r w:rsidR="00772E89">
        <w:rPr>
          <w:rFonts w:ascii="Times New Roman" w:hAnsi="Times New Roman" w:cs="Times New Roman"/>
          <w:sz w:val="28"/>
          <w:szCs w:val="28"/>
        </w:rPr>
        <w:t xml:space="preserve">еще и </w:t>
      </w:r>
      <w:r>
        <w:rPr>
          <w:rFonts w:ascii="Times New Roman" w:hAnsi="Times New Roman" w:cs="Times New Roman"/>
          <w:sz w:val="28"/>
          <w:szCs w:val="28"/>
        </w:rPr>
        <w:t xml:space="preserve">ежегодные выплаты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в размере </w:t>
      </w:r>
      <w:r w:rsidRPr="00A84BB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A84BBC" w:rsidRDefault="00A84BBC" w:rsidP="00A84B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Новгородской области единовременные выплаты в связи с 75-летием Победы в Великой Отечественной войне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1941-1945 годов будут направлены в адрес </w:t>
      </w:r>
      <w:r w:rsidRPr="00A8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Дополнительно для осуществления выплат из бюджета П</w:t>
      </w:r>
      <w:r w:rsidR="0077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енсионного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 направлено почти </w:t>
      </w:r>
      <w:r w:rsidRPr="002F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F01C5B" w:rsidRDefault="00F01C5B" w:rsidP="00A84B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мероприятия, связанные с предупреждением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все выплаты Отделением ПФР по Новгородской области будут перечислены своевременно</w:t>
      </w:r>
      <w:r w:rsidR="002F632B" w:rsidRPr="002F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3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полном объеме и доставлены доставочными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F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установленному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графику. </w:t>
      </w:r>
    </w:p>
    <w:p w:rsidR="002F632B" w:rsidRDefault="002F632B" w:rsidP="00A84B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перечисления </w:t>
      </w:r>
      <w:r w:rsidR="00772E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единовременных выплат вместе с пенсиями</w:t>
      </w:r>
      <w:r w:rsidR="001E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Почту России с 4 по 24 апреля (у каждого пенсионера свой день доставки в этот период), через кредитные организации в два этапа: 16 и 21 апреля.  </w:t>
      </w:r>
    </w:p>
    <w:p w:rsidR="00F01C5B" w:rsidRDefault="00F01C5B" w:rsidP="00A84B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BBC" w:rsidRDefault="00A84BBC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333CE" w:rsidRPr="00A31EA2" w:rsidRDefault="005333CE" w:rsidP="005333C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EA2">
        <w:rPr>
          <w:rFonts w:ascii="Times New Roman" w:hAnsi="Times New Roman" w:cs="Times New Roman"/>
          <w:b/>
          <w:sz w:val="26"/>
          <w:szCs w:val="26"/>
        </w:rPr>
        <w:t xml:space="preserve">Пресс-служба Отделения ПФР по Новгородской области  </w:t>
      </w:r>
    </w:p>
    <w:p w:rsidR="005913B8" w:rsidRDefault="00185234" w:rsidP="0018523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(8162)</w:t>
      </w:r>
      <w:r w:rsidR="005333CE" w:rsidRPr="005333CE">
        <w:rPr>
          <w:rFonts w:ascii="Times New Roman" w:hAnsi="Times New Roman" w:cs="Times New Roman"/>
          <w:sz w:val="28"/>
          <w:szCs w:val="28"/>
        </w:rPr>
        <w:t xml:space="preserve">98-75-22, </w:t>
      </w:r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27E14"/>
    <w:rsid w:val="00185234"/>
    <w:rsid w:val="00196AC8"/>
    <w:rsid w:val="001E714D"/>
    <w:rsid w:val="00241D0E"/>
    <w:rsid w:val="002A4276"/>
    <w:rsid w:val="002B2917"/>
    <w:rsid w:val="002F632B"/>
    <w:rsid w:val="00354C7B"/>
    <w:rsid w:val="00393237"/>
    <w:rsid w:val="003B338C"/>
    <w:rsid w:val="003E2D4B"/>
    <w:rsid w:val="00431D66"/>
    <w:rsid w:val="0044341C"/>
    <w:rsid w:val="00456416"/>
    <w:rsid w:val="00490257"/>
    <w:rsid w:val="005333CE"/>
    <w:rsid w:val="005718EB"/>
    <w:rsid w:val="00577579"/>
    <w:rsid w:val="005913B8"/>
    <w:rsid w:val="005B30DF"/>
    <w:rsid w:val="0060549D"/>
    <w:rsid w:val="00624CCD"/>
    <w:rsid w:val="0065331F"/>
    <w:rsid w:val="006643E1"/>
    <w:rsid w:val="006C5DD2"/>
    <w:rsid w:val="006D3284"/>
    <w:rsid w:val="007272E9"/>
    <w:rsid w:val="00740F82"/>
    <w:rsid w:val="00752399"/>
    <w:rsid w:val="00772E89"/>
    <w:rsid w:val="007E7028"/>
    <w:rsid w:val="00866F8B"/>
    <w:rsid w:val="008803AB"/>
    <w:rsid w:val="008B650F"/>
    <w:rsid w:val="008D4458"/>
    <w:rsid w:val="00911B53"/>
    <w:rsid w:val="00980BA8"/>
    <w:rsid w:val="00A31B10"/>
    <w:rsid w:val="00A31EA2"/>
    <w:rsid w:val="00A64FBA"/>
    <w:rsid w:val="00A73CF2"/>
    <w:rsid w:val="00A84BBC"/>
    <w:rsid w:val="00B16B27"/>
    <w:rsid w:val="00CE093B"/>
    <w:rsid w:val="00CF5BE8"/>
    <w:rsid w:val="00D53BC2"/>
    <w:rsid w:val="00E074A8"/>
    <w:rsid w:val="00E25B1B"/>
    <w:rsid w:val="00E9356E"/>
    <w:rsid w:val="00E95DB3"/>
    <w:rsid w:val="00EF671B"/>
    <w:rsid w:val="00F01C5B"/>
    <w:rsid w:val="00F62CAC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Strong"/>
    <w:basedOn w:val="a0"/>
    <w:uiPriority w:val="22"/>
    <w:qFormat/>
    <w:rsid w:val="00866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2020-03-31T09:15:00Z</cp:lastPrinted>
  <dcterms:created xsi:type="dcterms:W3CDTF">2020-03-31T09:21:00Z</dcterms:created>
  <dcterms:modified xsi:type="dcterms:W3CDTF">2020-03-31T09:21:00Z</dcterms:modified>
</cp:coreProperties>
</file>