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D11" w:rsidRDefault="00CE3D11" w:rsidP="00CE3D1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12.05.2020</w:t>
      </w:r>
    </w:p>
    <w:p w:rsidR="004372A7" w:rsidRDefault="00CE3D11" w:rsidP="008F3D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Клиентская служба в Маловишерском районе</w:t>
      </w:r>
    </w:p>
    <w:p w:rsidR="00CE3D11" w:rsidRDefault="00CE3D11" w:rsidP="008F3D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757779" w:rsidRDefault="00836367" w:rsidP="00716483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A643B">
        <w:rPr>
          <w:b/>
          <w:sz w:val="28"/>
          <w:szCs w:val="28"/>
        </w:rPr>
        <w:t>Пенсионный фонд назнач</w:t>
      </w:r>
      <w:r w:rsidR="000A4C61" w:rsidRPr="005A643B">
        <w:rPr>
          <w:b/>
          <w:sz w:val="28"/>
          <w:szCs w:val="28"/>
        </w:rPr>
        <w:t>ает</w:t>
      </w:r>
      <w:r w:rsidRPr="005A643B">
        <w:rPr>
          <w:b/>
          <w:sz w:val="28"/>
          <w:szCs w:val="28"/>
        </w:rPr>
        <w:t xml:space="preserve"> и продле</w:t>
      </w:r>
      <w:r w:rsidR="000A4C61" w:rsidRPr="005A643B">
        <w:rPr>
          <w:b/>
          <w:sz w:val="28"/>
          <w:szCs w:val="28"/>
        </w:rPr>
        <w:t>вает</w:t>
      </w:r>
      <w:r w:rsidRPr="005A643B">
        <w:rPr>
          <w:b/>
          <w:sz w:val="28"/>
          <w:szCs w:val="28"/>
        </w:rPr>
        <w:t xml:space="preserve"> </w:t>
      </w:r>
    </w:p>
    <w:p w:rsidR="00836367" w:rsidRDefault="00757779" w:rsidP="0075777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836367" w:rsidRPr="005A643B">
        <w:rPr>
          <w:b/>
          <w:sz w:val="28"/>
          <w:szCs w:val="28"/>
        </w:rPr>
        <w:t>ыплат</w:t>
      </w:r>
      <w:r w:rsidR="000A4C61" w:rsidRPr="005A643B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</w:t>
      </w:r>
      <w:r w:rsidR="000A4C61" w:rsidRPr="005A643B">
        <w:rPr>
          <w:b/>
          <w:sz w:val="28"/>
          <w:szCs w:val="28"/>
        </w:rPr>
        <w:t>в особом режиме</w:t>
      </w:r>
    </w:p>
    <w:p w:rsidR="000347AB" w:rsidRPr="00716483" w:rsidRDefault="000347AB" w:rsidP="00716483">
      <w:pPr>
        <w:pStyle w:val="a3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</w:p>
    <w:p w:rsidR="00836367" w:rsidRPr="005A643B" w:rsidRDefault="00836367" w:rsidP="002A518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43B">
        <w:rPr>
          <w:sz w:val="26"/>
          <w:szCs w:val="26"/>
        </w:rPr>
        <w:t xml:space="preserve">В </w:t>
      </w:r>
      <w:proofErr w:type="spellStart"/>
      <w:r w:rsidR="00CE3D11">
        <w:rPr>
          <w:sz w:val="26"/>
          <w:szCs w:val="26"/>
        </w:rPr>
        <w:t>Маловишерском</w:t>
      </w:r>
      <w:proofErr w:type="spellEnd"/>
      <w:r w:rsidR="00CE3D11">
        <w:rPr>
          <w:sz w:val="26"/>
          <w:szCs w:val="26"/>
        </w:rPr>
        <w:t xml:space="preserve"> районе </w:t>
      </w:r>
      <w:r w:rsidR="000347AB">
        <w:rPr>
          <w:sz w:val="26"/>
          <w:szCs w:val="26"/>
        </w:rPr>
        <w:t>Новгородской области проживает</w:t>
      </w:r>
      <w:r w:rsidR="00712FC3">
        <w:rPr>
          <w:sz w:val="26"/>
          <w:szCs w:val="26"/>
        </w:rPr>
        <w:t xml:space="preserve"> </w:t>
      </w:r>
      <w:r w:rsidR="00CE3D11">
        <w:rPr>
          <w:sz w:val="26"/>
          <w:szCs w:val="26"/>
        </w:rPr>
        <w:t>почти 6000</w:t>
      </w:r>
      <w:r w:rsidR="000347AB">
        <w:rPr>
          <w:sz w:val="26"/>
          <w:szCs w:val="26"/>
        </w:rPr>
        <w:t xml:space="preserve"> пенсионеров. В </w:t>
      </w:r>
      <w:r w:rsidRPr="005A643B">
        <w:rPr>
          <w:sz w:val="26"/>
          <w:szCs w:val="26"/>
        </w:rPr>
        <w:t xml:space="preserve">связи с действующими ограничениями из-за сложившейся эпидемиологической обстановки Пенсионный фонд России </w:t>
      </w:r>
      <w:r w:rsidR="000A4C61" w:rsidRPr="005A643B">
        <w:rPr>
          <w:sz w:val="26"/>
          <w:szCs w:val="26"/>
        </w:rPr>
        <w:t>ввел особый</w:t>
      </w:r>
      <w:r w:rsidR="00712FC3">
        <w:rPr>
          <w:sz w:val="26"/>
          <w:szCs w:val="26"/>
        </w:rPr>
        <w:t xml:space="preserve"> </w:t>
      </w:r>
      <w:r w:rsidR="000A4C61" w:rsidRPr="005A643B">
        <w:rPr>
          <w:sz w:val="26"/>
          <w:szCs w:val="26"/>
        </w:rPr>
        <w:t>режим</w:t>
      </w:r>
      <w:r w:rsidRPr="005A643B">
        <w:rPr>
          <w:sz w:val="26"/>
          <w:szCs w:val="26"/>
        </w:rPr>
        <w:t xml:space="preserve"> назначени</w:t>
      </w:r>
      <w:r w:rsidR="000A4C61" w:rsidRPr="005A643B">
        <w:rPr>
          <w:sz w:val="26"/>
          <w:szCs w:val="26"/>
        </w:rPr>
        <w:t>я и продления</w:t>
      </w:r>
      <w:r w:rsidRPr="005A643B">
        <w:rPr>
          <w:sz w:val="26"/>
          <w:szCs w:val="26"/>
        </w:rPr>
        <w:t xml:space="preserve"> ряда пенсий и пособий без участия граждан.</w:t>
      </w:r>
    </w:p>
    <w:p w:rsidR="00836367" w:rsidRPr="005A643B" w:rsidRDefault="00836367" w:rsidP="002A518E">
      <w:pPr>
        <w:pStyle w:val="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43B">
        <w:rPr>
          <w:sz w:val="26"/>
          <w:szCs w:val="26"/>
        </w:rPr>
        <w:t>Дистанционн</w:t>
      </w:r>
      <w:r w:rsidR="00757779">
        <w:rPr>
          <w:sz w:val="26"/>
          <w:szCs w:val="26"/>
        </w:rPr>
        <w:t>ая подача заявления на</w:t>
      </w:r>
      <w:r w:rsidRPr="005A643B">
        <w:rPr>
          <w:sz w:val="26"/>
          <w:szCs w:val="26"/>
        </w:rPr>
        <w:t xml:space="preserve"> назначение пенсии </w:t>
      </w:r>
    </w:p>
    <w:p w:rsidR="00836367" w:rsidRPr="005A643B" w:rsidRDefault="00836367" w:rsidP="002A518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43B">
        <w:rPr>
          <w:sz w:val="26"/>
          <w:szCs w:val="26"/>
        </w:rPr>
        <w:t xml:space="preserve">Большинство пенсий сегодня оформляется по электронным заявлениям, которые подаются </w:t>
      </w:r>
      <w:r w:rsidR="00712FC3">
        <w:rPr>
          <w:sz w:val="26"/>
          <w:szCs w:val="26"/>
        </w:rPr>
        <w:t xml:space="preserve">гражданами </w:t>
      </w:r>
      <w:r w:rsidRPr="005A643B">
        <w:rPr>
          <w:sz w:val="26"/>
          <w:szCs w:val="26"/>
        </w:rPr>
        <w:t xml:space="preserve">через личный кабинет </w:t>
      </w:r>
      <w:hyperlink r:id="rId5" w:tgtFrame="_blank" w:history="1">
        <w:r w:rsidRPr="005A643B">
          <w:rPr>
            <w:rStyle w:val="a4"/>
            <w:sz w:val="26"/>
            <w:szCs w:val="26"/>
          </w:rPr>
          <w:t>на сайте Пенсионного фонда</w:t>
        </w:r>
      </w:hyperlink>
      <w:r w:rsidRPr="005A643B">
        <w:rPr>
          <w:sz w:val="26"/>
          <w:szCs w:val="26"/>
        </w:rPr>
        <w:t xml:space="preserve"> и </w:t>
      </w:r>
      <w:hyperlink r:id="rId6" w:tgtFrame="_blank" w:history="1">
        <w:r w:rsidRPr="005A643B">
          <w:rPr>
            <w:rStyle w:val="a4"/>
            <w:sz w:val="26"/>
            <w:szCs w:val="26"/>
          </w:rPr>
          <w:t xml:space="preserve">портале </w:t>
        </w:r>
        <w:proofErr w:type="spellStart"/>
        <w:r w:rsidRPr="005A643B">
          <w:rPr>
            <w:rStyle w:val="a4"/>
            <w:sz w:val="26"/>
            <w:szCs w:val="26"/>
          </w:rPr>
          <w:t>Госуслуг</w:t>
        </w:r>
        <w:proofErr w:type="spellEnd"/>
      </w:hyperlink>
      <w:r w:rsidRPr="005A643B">
        <w:rPr>
          <w:sz w:val="26"/>
          <w:szCs w:val="26"/>
        </w:rPr>
        <w:t xml:space="preserve">. </w:t>
      </w:r>
      <w:r w:rsidR="000A4C61" w:rsidRPr="005A643B">
        <w:rPr>
          <w:sz w:val="26"/>
          <w:szCs w:val="26"/>
        </w:rPr>
        <w:t xml:space="preserve">Ежемесячно в Новгородской области назначается </w:t>
      </w:r>
      <w:r w:rsidR="000A4C61" w:rsidRPr="000347AB">
        <w:rPr>
          <w:b/>
          <w:sz w:val="26"/>
          <w:szCs w:val="26"/>
        </w:rPr>
        <w:t>600</w:t>
      </w:r>
      <w:r w:rsidR="000A4C61" w:rsidRPr="005A643B">
        <w:rPr>
          <w:sz w:val="26"/>
          <w:szCs w:val="26"/>
        </w:rPr>
        <w:t xml:space="preserve"> страховых пенсий по старости, при этом д</w:t>
      </w:r>
      <w:r w:rsidRPr="005A643B">
        <w:rPr>
          <w:sz w:val="26"/>
          <w:szCs w:val="26"/>
        </w:rPr>
        <w:t>оля обращений в </w:t>
      </w:r>
      <w:r w:rsidR="000A4C61" w:rsidRPr="005A643B">
        <w:rPr>
          <w:sz w:val="26"/>
          <w:szCs w:val="26"/>
        </w:rPr>
        <w:t>электронном виде</w:t>
      </w:r>
      <w:r w:rsidR="00716483" w:rsidRPr="005A643B">
        <w:rPr>
          <w:sz w:val="26"/>
          <w:szCs w:val="26"/>
        </w:rPr>
        <w:t xml:space="preserve"> </w:t>
      </w:r>
      <w:r w:rsidR="000A4C61" w:rsidRPr="005A643B">
        <w:rPr>
          <w:sz w:val="26"/>
          <w:szCs w:val="26"/>
        </w:rPr>
        <w:t xml:space="preserve">составляет </w:t>
      </w:r>
      <w:r w:rsidR="000A4C61" w:rsidRPr="007175E2">
        <w:rPr>
          <w:b/>
          <w:sz w:val="26"/>
          <w:szCs w:val="26"/>
        </w:rPr>
        <w:t>95</w:t>
      </w:r>
      <w:r w:rsidRPr="007175E2">
        <w:rPr>
          <w:b/>
          <w:sz w:val="26"/>
          <w:szCs w:val="26"/>
        </w:rPr>
        <w:t>%.</w:t>
      </w:r>
      <w:r w:rsidRPr="005A643B">
        <w:rPr>
          <w:sz w:val="26"/>
          <w:szCs w:val="26"/>
        </w:rPr>
        <w:t xml:space="preserve"> </w:t>
      </w:r>
    </w:p>
    <w:p w:rsidR="00836367" w:rsidRPr="005A643B" w:rsidRDefault="00836367" w:rsidP="002A518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43B">
        <w:rPr>
          <w:sz w:val="26"/>
          <w:szCs w:val="26"/>
        </w:rPr>
        <w:t xml:space="preserve">Наполнение лицевых счетов </w:t>
      </w:r>
      <w:proofErr w:type="spellStart"/>
      <w:r w:rsidRPr="005A643B">
        <w:rPr>
          <w:sz w:val="26"/>
          <w:szCs w:val="26"/>
        </w:rPr>
        <w:t>предпенсионеров</w:t>
      </w:r>
      <w:proofErr w:type="spellEnd"/>
      <w:r w:rsidRPr="005A643B">
        <w:rPr>
          <w:sz w:val="26"/>
          <w:szCs w:val="26"/>
        </w:rPr>
        <w:t xml:space="preserve"> сведениями о стаже и заработной плате, данными о </w:t>
      </w:r>
      <w:proofErr w:type="spellStart"/>
      <w:r w:rsidRPr="005A643B">
        <w:rPr>
          <w:sz w:val="26"/>
          <w:szCs w:val="26"/>
        </w:rPr>
        <w:t>нестраховых</w:t>
      </w:r>
      <w:proofErr w:type="spellEnd"/>
      <w:r w:rsidRPr="005A643B">
        <w:rPr>
          <w:sz w:val="26"/>
          <w:szCs w:val="26"/>
        </w:rPr>
        <w:t xml:space="preserve"> периодах, которые также учитываются при назначении пенсии, обеспечивается </w:t>
      </w:r>
      <w:r w:rsidR="00712FC3">
        <w:rPr>
          <w:sz w:val="26"/>
          <w:szCs w:val="26"/>
        </w:rPr>
        <w:t>специалистами</w:t>
      </w:r>
      <w:r w:rsidR="00712FC3" w:rsidRPr="005A643B">
        <w:rPr>
          <w:sz w:val="26"/>
          <w:szCs w:val="26"/>
        </w:rPr>
        <w:t xml:space="preserve"> Пенсионного фонда </w:t>
      </w:r>
      <w:r w:rsidR="000A4C61" w:rsidRPr="005A643B">
        <w:rPr>
          <w:sz w:val="26"/>
          <w:szCs w:val="26"/>
        </w:rPr>
        <w:t>в процессе</w:t>
      </w:r>
      <w:r w:rsidRPr="005A643B">
        <w:rPr>
          <w:sz w:val="26"/>
          <w:szCs w:val="26"/>
        </w:rPr>
        <w:t xml:space="preserve"> заблаговременной работы. Благодаря этому </w:t>
      </w:r>
      <w:r w:rsidR="00712FC3" w:rsidRPr="005A643B">
        <w:rPr>
          <w:sz w:val="26"/>
          <w:szCs w:val="26"/>
        </w:rPr>
        <w:t xml:space="preserve">в период </w:t>
      </w:r>
      <w:r w:rsidR="00712FC3" w:rsidRPr="007175E2">
        <w:rPr>
          <w:b/>
          <w:sz w:val="26"/>
          <w:szCs w:val="26"/>
        </w:rPr>
        <w:t>с 1 апреля по 30 июня 2020 года</w:t>
      </w:r>
      <w:r w:rsidR="00712FC3">
        <w:rPr>
          <w:sz w:val="26"/>
          <w:szCs w:val="26"/>
        </w:rPr>
        <w:t xml:space="preserve"> п</w:t>
      </w:r>
      <w:r w:rsidR="00712FC3" w:rsidRPr="005A643B">
        <w:rPr>
          <w:sz w:val="26"/>
          <w:szCs w:val="26"/>
        </w:rPr>
        <w:t>енсия с согласия человека назначается полностью дистанционно</w:t>
      </w:r>
      <w:r w:rsidR="00712FC3">
        <w:rPr>
          <w:sz w:val="26"/>
          <w:szCs w:val="26"/>
        </w:rPr>
        <w:t>, без</w:t>
      </w:r>
      <w:r w:rsidR="00712FC3" w:rsidRPr="005A643B">
        <w:rPr>
          <w:sz w:val="26"/>
          <w:szCs w:val="26"/>
        </w:rPr>
        <w:t xml:space="preserve"> личного визита в клиентскую службу ПФР</w:t>
      </w:r>
      <w:r w:rsidR="00712FC3">
        <w:rPr>
          <w:sz w:val="26"/>
          <w:szCs w:val="26"/>
        </w:rPr>
        <w:t>,</w:t>
      </w:r>
      <w:r w:rsidR="00712FC3" w:rsidRPr="005A643B">
        <w:rPr>
          <w:sz w:val="26"/>
          <w:szCs w:val="26"/>
        </w:rPr>
        <w:t xml:space="preserve"> на основе данных индивидуального лицевого счета гражданина в информационной системе ПФР</w:t>
      </w:r>
      <w:r w:rsidRPr="005A643B">
        <w:rPr>
          <w:sz w:val="26"/>
          <w:szCs w:val="26"/>
        </w:rPr>
        <w:t>.</w:t>
      </w:r>
    </w:p>
    <w:p w:rsidR="00836367" w:rsidRPr="005A643B" w:rsidRDefault="00836367" w:rsidP="002A518E">
      <w:pPr>
        <w:pStyle w:val="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43B">
        <w:rPr>
          <w:sz w:val="26"/>
          <w:szCs w:val="26"/>
        </w:rPr>
        <w:t>Дистанционное назначение пенсии по телефону</w:t>
      </w:r>
    </w:p>
    <w:p w:rsidR="00836367" w:rsidRPr="005A643B" w:rsidRDefault="00836367" w:rsidP="002A518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43B">
        <w:rPr>
          <w:sz w:val="26"/>
          <w:szCs w:val="26"/>
        </w:rPr>
        <w:t>Если у человека нет возможности подать электронное заявление о назначении пенсии</w:t>
      </w:r>
      <w:r w:rsidR="002E7BDF">
        <w:rPr>
          <w:sz w:val="26"/>
          <w:szCs w:val="26"/>
        </w:rPr>
        <w:t xml:space="preserve">, то, </w:t>
      </w:r>
      <w:r w:rsidR="00712FC3" w:rsidRPr="005A643B">
        <w:rPr>
          <w:sz w:val="26"/>
          <w:szCs w:val="26"/>
        </w:rPr>
        <w:t>при наличии его контактных данных</w:t>
      </w:r>
      <w:r w:rsidRPr="005A643B">
        <w:rPr>
          <w:sz w:val="26"/>
          <w:szCs w:val="26"/>
        </w:rPr>
        <w:t xml:space="preserve">, </w:t>
      </w:r>
      <w:r w:rsidR="00712FC3">
        <w:rPr>
          <w:sz w:val="26"/>
          <w:szCs w:val="26"/>
        </w:rPr>
        <w:t xml:space="preserve">специалисты </w:t>
      </w:r>
      <w:r w:rsidRPr="005A643B">
        <w:rPr>
          <w:sz w:val="26"/>
          <w:szCs w:val="26"/>
        </w:rPr>
        <w:t>территориальны</w:t>
      </w:r>
      <w:r w:rsidR="00712FC3">
        <w:rPr>
          <w:sz w:val="26"/>
          <w:szCs w:val="26"/>
        </w:rPr>
        <w:t>х</w:t>
      </w:r>
      <w:r w:rsidRPr="005A643B">
        <w:rPr>
          <w:sz w:val="26"/>
          <w:szCs w:val="26"/>
        </w:rPr>
        <w:t xml:space="preserve"> орган</w:t>
      </w:r>
      <w:r w:rsidR="00712FC3">
        <w:rPr>
          <w:sz w:val="26"/>
          <w:szCs w:val="26"/>
        </w:rPr>
        <w:t>ов</w:t>
      </w:r>
      <w:r w:rsidRPr="005A643B">
        <w:rPr>
          <w:sz w:val="26"/>
          <w:szCs w:val="26"/>
        </w:rPr>
        <w:t xml:space="preserve"> ПФР</w:t>
      </w:r>
      <w:r w:rsidR="00712FC3">
        <w:rPr>
          <w:sz w:val="26"/>
          <w:szCs w:val="26"/>
        </w:rPr>
        <w:t xml:space="preserve"> </w:t>
      </w:r>
      <w:r w:rsidRPr="005A643B">
        <w:rPr>
          <w:sz w:val="26"/>
          <w:szCs w:val="26"/>
        </w:rPr>
        <w:t>связываются с </w:t>
      </w:r>
      <w:r w:rsidR="00712FC3">
        <w:rPr>
          <w:sz w:val="26"/>
          <w:szCs w:val="26"/>
        </w:rPr>
        <w:t>ним</w:t>
      </w:r>
      <w:r w:rsidR="00155FC3" w:rsidRPr="005A643B">
        <w:rPr>
          <w:sz w:val="26"/>
          <w:szCs w:val="26"/>
        </w:rPr>
        <w:t xml:space="preserve"> </w:t>
      </w:r>
      <w:r w:rsidRPr="005A643B">
        <w:rPr>
          <w:sz w:val="26"/>
          <w:szCs w:val="26"/>
        </w:rPr>
        <w:t>по телефону</w:t>
      </w:r>
      <w:r w:rsidR="00757779">
        <w:rPr>
          <w:sz w:val="26"/>
          <w:szCs w:val="26"/>
        </w:rPr>
        <w:t>:</w:t>
      </w:r>
      <w:r w:rsidR="00712FC3">
        <w:rPr>
          <w:sz w:val="26"/>
          <w:szCs w:val="26"/>
        </w:rPr>
        <w:t xml:space="preserve"> </w:t>
      </w:r>
      <w:r w:rsidR="00757779">
        <w:rPr>
          <w:sz w:val="26"/>
          <w:szCs w:val="26"/>
        </w:rPr>
        <w:t>сообщают о возникновении права на назначение пенсии,</w:t>
      </w:r>
      <w:r w:rsidRPr="005A643B">
        <w:rPr>
          <w:sz w:val="26"/>
          <w:szCs w:val="26"/>
        </w:rPr>
        <w:t> </w:t>
      </w:r>
      <w:r w:rsidR="002E7BDF" w:rsidRPr="005A643B">
        <w:rPr>
          <w:sz w:val="26"/>
          <w:szCs w:val="26"/>
        </w:rPr>
        <w:t xml:space="preserve">разъясняют порядок </w:t>
      </w:r>
      <w:r w:rsidR="00757779">
        <w:rPr>
          <w:sz w:val="26"/>
          <w:szCs w:val="26"/>
        </w:rPr>
        <w:t xml:space="preserve">ее </w:t>
      </w:r>
      <w:r w:rsidR="002E7BDF" w:rsidRPr="005A643B">
        <w:rPr>
          <w:sz w:val="26"/>
          <w:szCs w:val="26"/>
        </w:rPr>
        <w:t>назначения</w:t>
      </w:r>
      <w:r w:rsidRPr="005A643B">
        <w:rPr>
          <w:sz w:val="26"/>
          <w:szCs w:val="26"/>
        </w:rPr>
        <w:t xml:space="preserve">, </w:t>
      </w:r>
      <w:proofErr w:type="gramStart"/>
      <w:r w:rsidR="00757779">
        <w:rPr>
          <w:sz w:val="26"/>
          <w:szCs w:val="26"/>
        </w:rPr>
        <w:t>уточняют</w:t>
      </w:r>
      <w:proofErr w:type="gramEnd"/>
      <w:r w:rsidR="00757779">
        <w:rPr>
          <w:sz w:val="26"/>
          <w:szCs w:val="26"/>
        </w:rPr>
        <w:t xml:space="preserve"> </w:t>
      </w:r>
      <w:r w:rsidR="000A4C61" w:rsidRPr="005A643B">
        <w:rPr>
          <w:sz w:val="26"/>
          <w:szCs w:val="26"/>
        </w:rPr>
        <w:t>ес</w:t>
      </w:r>
      <w:r w:rsidR="00757779">
        <w:rPr>
          <w:sz w:val="26"/>
          <w:szCs w:val="26"/>
        </w:rPr>
        <w:t>ть ли</w:t>
      </w:r>
      <w:r w:rsidR="007175E2">
        <w:rPr>
          <w:sz w:val="26"/>
          <w:szCs w:val="26"/>
        </w:rPr>
        <w:t xml:space="preserve"> необходимость</w:t>
      </w:r>
      <w:r w:rsidR="000A4C61" w:rsidRPr="005A643B">
        <w:rPr>
          <w:sz w:val="26"/>
          <w:szCs w:val="26"/>
        </w:rPr>
        <w:t xml:space="preserve"> направл</w:t>
      </w:r>
      <w:r w:rsidR="00757779">
        <w:rPr>
          <w:sz w:val="26"/>
          <w:szCs w:val="26"/>
        </w:rPr>
        <w:t>ения</w:t>
      </w:r>
      <w:r w:rsidR="000A4C61" w:rsidRPr="005A643B">
        <w:rPr>
          <w:sz w:val="26"/>
          <w:szCs w:val="26"/>
        </w:rPr>
        <w:t xml:space="preserve"> запрос</w:t>
      </w:r>
      <w:r w:rsidR="00757779">
        <w:rPr>
          <w:sz w:val="26"/>
          <w:szCs w:val="26"/>
        </w:rPr>
        <w:t>ов</w:t>
      </w:r>
      <w:r w:rsidR="000A4C61" w:rsidRPr="005A643B">
        <w:rPr>
          <w:sz w:val="26"/>
          <w:szCs w:val="26"/>
        </w:rPr>
        <w:t xml:space="preserve"> в организации и архивы для получения дополнительных документов</w:t>
      </w:r>
      <w:r w:rsidR="002E7BDF">
        <w:rPr>
          <w:sz w:val="26"/>
          <w:szCs w:val="26"/>
        </w:rPr>
        <w:t>,</w:t>
      </w:r>
      <w:r w:rsidR="000A4C61" w:rsidRPr="005A643B">
        <w:rPr>
          <w:sz w:val="26"/>
          <w:szCs w:val="26"/>
        </w:rPr>
        <w:t xml:space="preserve"> предлагают наиболее выгодный для человека вариант пенсионного обеспечения</w:t>
      </w:r>
      <w:r w:rsidR="00757779">
        <w:rPr>
          <w:sz w:val="26"/>
          <w:szCs w:val="26"/>
        </w:rPr>
        <w:t>. После</w:t>
      </w:r>
      <w:r w:rsidR="000A4C61" w:rsidRPr="005A643B">
        <w:rPr>
          <w:sz w:val="26"/>
          <w:szCs w:val="26"/>
        </w:rPr>
        <w:t xml:space="preserve"> </w:t>
      </w:r>
      <w:r w:rsidR="002E7BDF" w:rsidRPr="005A643B">
        <w:rPr>
          <w:sz w:val="26"/>
          <w:szCs w:val="26"/>
        </w:rPr>
        <w:t>получ</w:t>
      </w:r>
      <w:r w:rsidR="00757779">
        <w:rPr>
          <w:sz w:val="26"/>
          <w:szCs w:val="26"/>
        </w:rPr>
        <w:t>ения</w:t>
      </w:r>
      <w:r w:rsidR="002E7BDF" w:rsidRPr="005A643B">
        <w:rPr>
          <w:sz w:val="26"/>
          <w:szCs w:val="26"/>
        </w:rPr>
        <w:t xml:space="preserve"> согласи</w:t>
      </w:r>
      <w:r w:rsidR="00757779">
        <w:rPr>
          <w:sz w:val="26"/>
          <w:szCs w:val="26"/>
        </w:rPr>
        <w:t>я</w:t>
      </w:r>
      <w:r w:rsidR="002E7BDF">
        <w:rPr>
          <w:sz w:val="26"/>
          <w:szCs w:val="26"/>
        </w:rPr>
        <w:t xml:space="preserve"> </w:t>
      </w:r>
      <w:r w:rsidR="002E7BDF" w:rsidRPr="005A643B">
        <w:rPr>
          <w:sz w:val="26"/>
          <w:szCs w:val="26"/>
        </w:rPr>
        <w:t>на оформление пенсии</w:t>
      </w:r>
      <w:r w:rsidR="002E7BDF">
        <w:rPr>
          <w:sz w:val="26"/>
          <w:szCs w:val="26"/>
        </w:rPr>
        <w:t xml:space="preserve"> без участия</w:t>
      </w:r>
      <w:r w:rsidR="00757779">
        <w:rPr>
          <w:sz w:val="26"/>
          <w:szCs w:val="26"/>
        </w:rPr>
        <w:t xml:space="preserve"> гражданина</w:t>
      </w:r>
      <w:r w:rsidR="002E7BDF">
        <w:rPr>
          <w:sz w:val="26"/>
          <w:szCs w:val="26"/>
        </w:rPr>
        <w:t xml:space="preserve">, </w:t>
      </w:r>
      <w:r w:rsidRPr="005A643B">
        <w:rPr>
          <w:sz w:val="26"/>
          <w:szCs w:val="26"/>
        </w:rPr>
        <w:t>отража</w:t>
      </w:r>
      <w:r w:rsidR="00757779">
        <w:rPr>
          <w:sz w:val="26"/>
          <w:szCs w:val="26"/>
        </w:rPr>
        <w:t>ю</w:t>
      </w:r>
      <w:r w:rsidRPr="005A643B">
        <w:rPr>
          <w:sz w:val="26"/>
          <w:szCs w:val="26"/>
        </w:rPr>
        <w:t>т</w:t>
      </w:r>
      <w:r w:rsidR="00757779">
        <w:rPr>
          <w:sz w:val="26"/>
          <w:szCs w:val="26"/>
        </w:rPr>
        <w:t xml:space="preserve"> этот фа</w:t>
      </w:r>
      <w:proofErr w:type="gramStart"/>
      <w:r w:rsidR="00757779">
        <w:rPr>
          <w:sz w:val="26"/>
          <w:szCs w:val="26"/>
        </w:rPr>
        <w:t>кт</w:t>
      </w:r>
      <w:r w:rsidRPr="005A643B">
        <w:rPr>
          <w:sz w:val="26"/>
          <w:szCs w:val="26"/>
        </w:rPr>
        <w:t xml:space="preserve"> в сп</w:t>
      </w:r>
      <w:proofErr w:type="gramEnd"/>
      <w:r w:rsidRPr="005A643B">
        <w:rPr>
          <w:sz w:val="26"/>
          <w:szCs w:val="26"/>
        </w:rPr>
        <w:t xml:space="preserve">ециальном акте. На основе </w:t>
      </w:r>
      <w:r w:rsidR="007175E2">
        <w:rPr>
          <w:sz w:val="26"/>
          <w:szCs w:val="26"/>
        </w:rPr>
        <w:t>акта</w:t>
      </w:r>
      <w:r w:rsidRPr="005A643B">
        <w:rPr>
          <w:sz w:val="26"/>
          <w:szCs w:val="26"/>
        </w:rPr>
        <w:t xml:space="preserve"> формируется заявление о назначении пенсии</w:t>
      </w:r>
      <w:r w:rsidR="000A4C61" w:rsidRPr="005A643B">
        <w:rPr>
          <w:sz w:val="26"/>
          <w:szCs w:val="26"/>
        </w:rPr>
        <w:t>,</w:t>
      </w:r>
      <w:r w:rsidRPr="005A643B">
        <w:rPr>
          <w:sz w:val="26"/>
          <w:szCs w:val="26"/>
        </w:rPr>
        <w:t xml:space="preserve"> и запускаются дальнейшие процессы по оформлению пенсии.</w:t>
      </w:r>
    </w:p>
    <w:p w:rsidR="00836367" w:rsidRPr="005A643B" w:rsidRDefault="00836367" w:rsidP="002A518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43B">
        <w:rPr>
          <w:sz w:val="26"/>
          <w:szCs w:val="26"/>
        </w:rPr>
        <w:t>Следует отметить, что специалисты Пенсионного фонда никогда не запрашивают номер банковской карты или ее ПИН-код, а также пароль доступа к личному кабинету. Если по телефону просят предоставить такую информацию, скорее всего, человек имеет дело с мошенниками. Пенсионный фонд настоятельно рекомендует не доверять сомнительным звонкам или письмам и при подозрении на мошенничество незамедлительно прекратить дальнейшее общение.</w:t>
      </w:r>
    </w:p>
    <w:p w:rsidR="00836367" w:rsidRPr="005A643B" w:rsidRDefault="00836367" w:rsidP="002A518E">
      <w:pPr>
        <w:pStyle w:val="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43B">
        <w:rPr>
          <w:sz w:val="26"/>
          <w:szCs w:val="26"/>
        </w:rPr>
        <w:t>Назначение и продление пенсии инвалидам</w:t>
      </w:r>
    </w:p>
    <w:p w:rsidR="00836367" w:rsidRPr="005A643B" w:rsidRDefault="00836367" w:rsidP="0007710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43B">
        <w:rPr>
          <w:sz w:val="26"/>
          <w:szCs w:val="26"/>
        </w:rPr>
        <w:t>Все пенси</w:t>
      </w:r>
      <w:r w:rsidR="00077101" w:rsidRPr="005A643B">
        <w:rPr>
          <w:sz w:val="26"/>
          <w:szCs w:val="26"/>
        </w:rPr>
        <w:t>и</w:t>
      </w:r>
      <w:r w:rsidRPr="005A643B">
        <w:rPr>
          <w:sz w:val="26"/>
          <w:szCs w:val="26"/>
        </w:rPr>
        <w:t xml:space="preserve"> </w:t>
      </w:r>
      <w:r w:rsidR="00077101" w:rsidRPr="005A643B">
        <w:rPr>
          <w:sz w:val="26"/>
          <w:szCs w:val="26"/>
        </w:rPr>
        <w:t xml:space="preserve">и социальные выплаты </w:t>
      </w:r>
      <w:r w:rsidR="00D02668">
        <w:rPr>
          <w:sz w:val="26"/>
          <w:szCs w:val="26"/>
        </w:rPr>
        <w:t xml:space="preserve">по </w:t>
      </w:r>
      <w:r w:rsidR="00757779">
        <w:rPr>
          <w:sz w:val="26"/>
          <w:szCs w:val="26"/>
        </w:rPr>
        <w:t>инвалид</w:t>
      </w:r>
      <w:r w:rsidR="00D02668">
        <w:rPr>
          <w:sz w:val="26"/>
          <w:szCs w:val="26"/>
        </w:rPr>
        <w:t>ности</w:t>
      </w:r>
      <w:r w:rsidRPr="005A643B">
        <w:rPr>
          <w:sz w:val="26"/>
          <w:szCs w:val="26"/>
        </w:rPr>
        <w:t xml:space="preserve"> назначаются Пенсионным фондом по данным Федерального реестра инвалидов</w:t>
      </w:r>
      <w:r w:rsidR="000E29ED" w:rsidRPr="005A643B">
        <w:rPr>
          <w:sz w:val="26"/>
          <w:szCs w:val="26"/>
        </w:rPr>
        <w:t xml:space="preserve"> (ФРИ)</w:t>
      </w:r>
      <w:r w:rsidRPr="005A643B">
        <w:rPr>
          <w:sz w:val="26"/>
          <w:szCs w:val="26"/>
        </w:rPr>
        <w:t xml:space="preserve">. </w:t>
      </w:r>
      <w:r w:rsidR="00757779">
        <w:rPr>
          <w:sz w:val="26"/>
          <w:szCs w:val="26"/>
        </w:rPr>
        <w:t>Гражданину</w:t>
      </w:r>
      <w:r w:rsidRPr="005A643B">
        <w:rPr>
          <w:sz w:val="26"/>
          <w:szCs w:val="26"/>
        </w:rPr>
        <w:t xml:space="preserve"> достаточно </w:t>
      </w:r>
      <w:r w:rsidR="00077101" w:rsidRPr="005A643B">
        <w:rPr>
          <w:sz w:val="26"/>
          <w:szCs w:val="26"/>
        </w:rPr>
        <w:t>направить электронное заявление</w:t>
      </w:r>
      <w:r w:rsidR="00757779">
        <w:rPr>
          <w:sz w:val="26"/>
          <w:szCs w:val="26"/>
        </w:rPr>
        <w:t xml:space="preserve"> в ПФР</w:t>
      </w:r>
      <w:r w:rsidRPr="005A643B">
        <w:rPr>
          <w:sz w:val="26"/>
          <w:szCs w:val="26"/>
        </w:rPr>
        <w:t xml:space="preserve">, все остальные сведения </w:t>
      </w:r>
      <w:r w:rsidR="000E29ED" w:rsidRPr="005A643B">
        <w:rPr>
          <w:sz w:val="26"/>
          <w:szCs w:val="26"/>
        </w:rPr>
        <w:t>поступают</w:t>
      </w:r>
      <w:r w:rsidRPr="005A643B">
        <w:rPr>
          <w:sz w:val="26"/>
          <w:szCs w:val="26"/>
        </w:rPr>
        <w:t xml:space="preserve"> из </w:t>
      </w:r>
      <w:r w:rsidR="002E7BDF">
        <w:rPr>
          <w:sz w:val="26"/>
          <w:szCs w:val="26"/>
        </w:rPr>
        <w:t>ФРИ</w:t>
      </w:r>
      <w:r w:rsidRPr="005A643B">
        <w:rPr>
          <w:sz w:val="26"/>
          <w:szCs w:val="26"/>
        </w:rPr>
        <w:t xml:space="preserve">. </w:t>
      </w:r>
      <w:r w:rsidR="00BB5723">
        <w:rPr>
          <w:sz w:val="26"/>
          <w:szCs w:val="26"/>
        </w:rPr>
        <w:t>Если возможность электронного обращения отсутствуе</w:t>
      </w:r>
      <w:r w:rsidR="002E7BDF">
        <w:rPr>
          <w:sz w:val="26"/>
          <w:szCs w:val="26"/>
        </w:rPr>
        <w:t>т</w:t>
      </w:r>
      <w:r w:rsidR="00BB5723">
        <w:rPr>
          <w:sz w:val="26"/>
          <w:szCs w:val="26"/>
        </w:rPr>
        <w:t xml:space="preserve">, с ним также свяжутся по телефону. </w:t>
      </w:r>
    </w:p>
    <w:p w:rsidR="00836367" w:rsidRPr="005A643B" w:rsidRDefault="00836367" w:rsidP="002A518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43B">
        <w:rPr>
          <w:sz w:val="26"/>
          <w:szCs w:val="26"/>
        </w:rPr>
        <w:t xml:space="preserve">Продление </w:t>
      </w:r>
      <w:r w:rsidR="00077101" w:rsidRPr="005A643B">
        <w:rPr>
          <w:sz w:val="26"/>
          <w:szCs w:val="26"/>
        </w:rPr>
        <w:t>выплаты пенси</w:t>
      </w:r>
      <w:r w:rsidRPr="005A643B">
        <w:rPr>
          <w:sz w:val="26"/>
          <w:szCs w:val="26"/>
        </w:rPr>
        <w:t>и</w:t>
      </w:r>
      <w:r w:rsidR="00077101" w:rsidRPr="005A643B">
        <w:rPr>
          <w:sz w:val="26"/>
          <w:szCs w:val="26"/>
        </w:rPr>
        <w:t xml:space="preserve"> и социальных выплат по и</w:t>
      </w:r>
      <w:r w:rsidRPr="005A643B">
        <w:rPr>
          <w:sz w:val="26"/>
          <w:szCs w:val="26"/>
        </w:rPr>
        <w:t xml:space="preserve">нвалидности </w:t>
      </w:r>
      <w:r w:rsidR="00077101" w:rsidRPr="005A643B">
        <w:rPr>
          <w:sz w:val="26"/>
          <w:szCs w:val="26"/>
        </w:rPr>
        <w:t xml:space="preserve">(при переосвидетельствовании) </w:t>
      </w:r>
      <w:r w:rsidRPr="005A643B">
        <w:rPr>
          <w:sz w:val="26"/>
          <w:szCs w:val="26"/>
        </w:rPr>
        <w:t>осуществляется заочно. При </w:t>
      </w:r>
      <w:r w:rsidR="002E7BDF">
        <w:rPr>
          <w:sz w:val="26"/>
          <w:szCs w:val="26"/>
        </w:rPr>
        <w:t>по</w:t>
      </w:r>
      <w:r w:rsidRPr="005A643B">
        <w:rPr>
          <w:sz w:val="26"/>
          <w:szCs w:val="26"/>
        </w:rPr>
        <w:t xml:space="preserve">ступлении </w:t>
      </w:r>
      <w:r w:rsidR="00077101" w:rsidRPr="005A643B">
        <w:rPr>
          <w:sz w:val="26"/>
          <w:szCs w:val="26"/>
        </w:rPr>
        <w:t>данных из ФРИ,</w:t>
      </w:r>
      <w:r w:rsidRPr="005A643B">
        <w:rPr>
          <w:sz w:val="26"/>
          <w:szCs w:val="26"/>
        </w:rPr>
        <w:t xml:space="preserve"> срок </w:t>
      </w:r>
      <w:r w:rsidR="00077101" w:rsidRPr="005A643B">
        <w:rPr>
          <w:sz w:val="26"/>
          <w:szCs w:val="26"/>
        </w:rPr>
        <w:t xml:space="preserve">выплаты </w:t>
      </w:r>
      <w:r w:rsidRPr="005A643B">
        <w:rPr>
          <w:sz w:val="26"/>
          <w:szCs w:val="26"/>
        </w:rPr>
        <w:t>автома</w:t>
      </w:r>
      <w:r w:rsidR="00077101" w:rsidRPr="005A643B">
        <w:rPr>
          <w:sz w:val="26"/>
          <w:szCs w:val="26"/>
        </w:rPr>
        <w:t>тически продлевается на полгода</w:t>
      </w:r>
      <w:r w:rsidRPr="005A643B">
        <w:rPr>
          <w:sz w:val="26"/>
          <w:szCs w:val="26"/>
        </w:rPr>
        <w:t>.</w:t>
      </w:r>
    </w:p>
    <w:p w:rsidR="00155FC3" w:rsidRPr="005A643B" w:rsidRDefault="00BB5723" w:rsidP="002A518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Таким образом,</w:t>
      </w:r>
      <w:r w:rsidR="005F5F01">
        <w:rPr>
          <w:sz w:val="26"/>
          <w:szCs w:val="26"/>
        </w:rPr>
        <w:t xml:space="preserve"> </w:t>
      </w:r>
      <w:r w:rsidR="007175E2">
        <w:rPr>
          <w:sz w:val="26"/>
          <w:szCs w:val="26"/>
        </w:rPr>
        <w:t>человеку с инвалидностью</w:t>
      </w:r>
      <w:r>
        <w:rPr>
          <w:sz w:val="26"/>
          <w:szCs w:val="26"/>
        </w:rPr>
        <w:t xml:space="preserve"> </w:t>
      </w:r>
      <w:r w:rsidR="005F5F01">
        <w:rPr>
          <w:sz w:val="26"/>
          <w:szCs w:val="26"/>
        </w:rPr>
        <w:t xml:space="preserve">нет необходимости лично посещать ПФР. </w:t>
      </w:r>
    </w:p>
    <w:p w:rsidR="00836367" w:rsidRPr="005A643B" w:rsidRDefault="00836367" w:rsidP="002A518E">
      <w:pPr>
        <w:pStyle w:val="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43B">
        <w:rPr>
          <w:sz w:val="26"/>
          <w:szCs w:val="26"/>
        </w:rPr>
        <w:t>Продление выплаты пенсии по потере кормильца</w:t>
      </w:r>
    </w:p>
    <w:p w:rsidR="00836367" w:rsidRPr="005A643B" w:rsidRDefault="00757779" w:rsidP="002A518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36367" w:rsidRPr="005A643B">
        <w:rPr>
          <w:sz w:val="26"/>
          <w:szCs w:val="26"/>
        </w:rPr>
        <w:t>олучател</w:t>
      </w:r>
      <w:r>
        <w:rPr>
          <w:sz w:val="26"/>
          <w:szCs w:val="26"/>
        </w:rPr>
        <w:t>ям</w:t>
      </w:r>
      <w:r w:rsidR="00836367" w:rsidRPr="005A643B">
        <w:rPr>
          <w:sz w:val="26"/>
          <w:szCs w:val="26"/>
        </w:rPr>
        <w:t xml:space="preserve"> пенси</w:t>
      </w:r>
      <w:r w:rsidR="00155FC3" w:rsidRPr="005A643B">
        <w:rPr>
          <w:sz w:val="26"/>
          <w:szCs w:val="26"/>
        </w:rPr>
        <w:t>й</w:t>
      </w:r>
      <w:r w:rsidR="00836367" w:rsidRPr="005A643B">
        <w:rPr>
          <w:sz w:val="26"/>
          <w:szCs w:val="26"/>
        </w:rPr>
        <w:t xml:space="preserve"> по потере кормил</w:t>
      </w:r>
      <w:r>
        <w:rPr>
          <w:sz w:val="26"/>
          <w:szCs w:val="26"/>
        </w:rPr>
        <w:t xml:space="preserve">ьца после исполнения 18 лет </w:t>
      </w:r>
      <w:r w:rsidR="00155FC3" w:rsidRPr="005A643B">
        <w:rPr>
          <w:sz w:val="26"/>
          <w:szCs w:val="26"/>
        </w:rPr>
        <w:t xml:space="preserve">выплата пенсии продлевается до 23 лет </w:t>
      </w:r>
      <w:r w:rsidR="000E29ED" w:rsidRPr="005A643B">
        <w:rPr>
          <w:sz w:val="26"/>
          <w:szCs w:val="26"/>
        </w:rPr>
        <w:t>при условии</w:t>
      </w:r>
      <w:r w:rsidR="00836367" w:rsidRPr="005A643B">
        <w:rPr>
          <w:sz w:val="26"/>
          <w:szCs w:val="26"/>
        </w:rPr>
        <w:t xml:space="preserve"> </w:t>
      </w:r>
      <w:r w:rsidR="00155FC3" w:rsidRPr="005A643B">
        <w:rPr>
          <w:sz w:val="26"/>
          <w:szCs w:val="26"/>
        </w:rPr>
        <w:t xml:space="preserve">продолжения </w:t>
      </w:r>
      <w:r w:rsidR="007175E2">
        <w:rPr>
          <w:sz w:val="26"/>
          <w:szCs w:val="26"/>
        </w:rPr>
        <w:t xml:space="preserve">ими </w:t>
      </w:r>
      <w:r w:rsidR="00155FC3" w:rsidRPr="005A643B">
        <w:rPr>
          <w:sz w:val="26"/>
          <w:szCs w:val="26"/>
        </w:rPr>
        <w:t xml:space="preserve">очного обучения. Для </w:t>
      </w:r>
      <w:r w:rsidR="000E29ED" w:rsidRPr="005A643B">
        <w:rPr>
          <w:sz w:val="26"/>
          <w:szCs w:val="26"/>
        </w:rPr>
        <w:t xml:space="preserve">подтверждения обучения </w:t>
      </w:r>
      <w:r w:rsidR="00155FC3" w:rsidRPr="005A643B">
        <w:rPr>
          <w:sz w:val="26"/>
          <w:szCs w:val="26"/>
        </w:rPr>
        <w:t>студент</w:t>
      </w:r>
      <w:r w:rsidR="000E29ED" w:rsidRPr="005A643B">
        <w:rPr>
          <w:sz w:val="26"/>
          <w:szCs w:val="26"/>
        </w:rPr>
        <w:t>ам надо</w:t>
      </w:r>
      <w:r w:rsidR="005A643B" w:rsidRPr="005A643B">
        <w:rPr>
          <w:sz w:val="26"/>
          <w:szCs w:val="26"/>
        </w:rPr>
        <w:t xml:space="preserve"> пред</w:t>
      </w:r>
      <w:r w:rsidR="00155FC3" w:rsidRPr="005A643B">
        <w:rPr>
          <w:sz w:val="26"/>
          <w:szCs w:val="26"/>
        </w:rPr>
        <w:t>став</w:t>
      </w:r>
      <w:r w:rsidR="000E29ED" w:rsidRPr="005A643B">
        <w:rPr>
          <w:sz w:val="26"/>
          <w:szCs w:val="26"/>
        </w:rPr>
        <w:t>ить</w:t>
      </w:r>
      <w:r w:rsidR="00155FC3" w:rsidRPr="005A643B">
        <w:rPr>
          <w:sz w:val="26"/>
          <w:szCs w:val="26"/>
        </w:rPr>
        <w:t xml:space="preserve"> справку из учебного заведения. </w:t>
      </w:r>
      <w:r w:rsidR="00836367" w:rsidRPr="005A643B">
        <w:rPr>
          <w:sz w:val="26"/>
          <w:szCs w:val="26"/>
        </w:rPr>
        <w:t>До 1 июля</w:t>
      </w:r>
      <w:r w:rsidR="002E7BDF">
        <w:rPr>
          <w:sz w:val="26"/>
          <w:szCs w:val="26"/>
        </w:rPr>
        <w:t xml:space="preserve"> 2020 года</w:t>
      </w:r>
      <w:r w:rsidR="00836367" w:rsidRPr="005A643B">
        <w:rPr>
          <w:sz w:val="26"/>
          <w:szCs w:val="26"/>
        </w:rPr>
        <w:t xml:space="preserve"> прохождение обучения буд</w:t>
      </w:r>
      <w:r w:rsidR="000E29ED" w:rsidRPr="005A643B">
        <w:rPr>
          <w:sz w:val="26"/>
          <w:szCs w:val="26"/>
        </w:rPr>
        <w:t xml:space="preserve">ет подразумеваться по умолчанию, </w:t>
      </w:r>
      <w:r w:rsidR="00155FC3" w:rsidRPr="005A643B">
        <w:rPr>
          <w:sz w:val="26"/>
          <w:szCs w:val="26"/>
        </w:rPr>
        <w:t>обращаться в Пенсионный фонд</w:t>
      </w:r>
      <w:r w:rsidR="000E29ED" w:rsidRPr="005A643B">
        <w:rPr>
          <w:sz w:val="26"/>
          <w:szCs w:val="26"/>
        </w:rPr>
        <w:t xml:space="preserve"> для</w:t>
      </w:r>
      <w:r w:rsidR="005A643B" w:rsidRPr="005A643B">
        <w:rPr>
          <w:sz w:val="26"/>
          <w:szCs w:val="26"/>
        </w:rPr>
        <w:t xml:space="preserve"> его</w:t>
      </w:r>
      <w:r w:rsidR="000E29ED" w:rsidRPr="005A643B">
        <w:rPr>
          <w:sz w:val="26"/>
          <w:szCs w:val="26"/>
        </w:rPr>
        <w:t xml:space="preserve"> подтверждения не нужно, выплата пенсии </w:t>
      </w:r>
      <w:r w:rsidR="00155FC3" w:rsidRPr="005A643B">
        <w:rPr>
          <w:sz w:val="26"/>
          <w:szCs w:val="26"/>
        </w:rPr>
        <w:t>продл</w:t>
      </w:r>
      <w:r w:rsidR="000E29ED" w:rsidRPr="005A643B">
        <w:rPr>
          <w:sz w:val="26"/>
          <w:szCs w:val="26"/>
        </w:rPr>
        <w:t>евается</w:t>
      </w:r>
      <w:r w:rsidR="00155FC3" w:rsidRPr="005A643B">
        <w:rPr>
          <w:sz w:val="26"/>
          <w:szCs w:val="26"/>
        </w:rPr>
        <w:t>.</w:t>
      </w:r>
    </w:p>
    <w:p w:rsidR="00836367" w:rsidRPr="005A643B" w:rsidRDefault="00836367" w:rsidP="002A518E">
      <w:pPr>
        <w:pStyle w:val="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43B">
        <w:rPr>
          <w:sz w:val="26"/>
          <w:szCs w:val="26"/>
        </w:rPr>
        <w:t>Продление выплаты пенсии по доверенности</w:t>
      </w:r>
    </w:p>
    <w:p w:rsidR="00836367" w:rsidRPr="005A643B" w:rsidRDefault="00836367" w:rsidP="002A518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43B">
        <w:rPr>
          <w:sz w:val="26"/>
          <w:szCs w:val="26"/>
        </w:rPr>
        <w:t xml:space="preserve">По закону пенсионер, </w:t>
      </w:r>
      <w:r w:rsidR="00077101" w:rsidRPr="005A643B">
        <w:rPr>
          <w:sz w:val="26"/>
          <w:szCs w:val="26"/>
        </w:rPr>
        <w:t>может оформить получение своей</w:t>
      </w:r>
      <w:r w:rsidRPr="005A643B">
        <w:rPr>
          <w:sz w:val="26"/>
          <w:szCs w:val="26"/>
        </w:rPr>
        <w:t xml:space="preserve"> пенси</w:t>
      </w:r>
      <w:r w:rsidR="00077101" w:rsidRPr="005A643B">
        <w:rPr>
          <w:sz w:val="26"/>
          <w:szCs w:val="26"/>
        </w:rPr>
        <w:t>и</w:t>
      </w:r>
      <w:r w:rsidRPr="005A643B">
        <w:rPr>
          <w:sz w:val="26"/>
          <w:szCs w:val="26"/>
        </w:rPr>
        <w:t xml:space="preserve"> по д</w:t>
      </w:r>
      <w:r w:rsidR="00077101" w:rsidRPr="005A643B">
        <w:rPr>
          <w:sz w:val="26"/>
          <w:szCs w:val="26"/>
        </w:rPr>
        <w:t>оверенности на другого человека. В этом случае он</w:t>
      </w:r>
      <w:r w:rsidRPr="005A643B">
        <w:rPr>
          <w:sz w:val="26"/>
          <w:szCs w:val="26"/>
        </w:rPr>
        <w:t xml:space="preserve"> должен </w:t>
      </w:r>
      <w:r w:rsidR="00757779">
        <w:rPr>
          <w:sz w:val="26"/>
          <w:szCs w:val="26"/>
        </w:rPr>
        <w:t>ежегодно</w:t>
      </w:r>
      <w:r w:rsidRPr="005A643B">
        <w:rPr>
          <w:sz w:val="26"/>
          <w:szCs w:val="26"/>
        </w:rPr>
        <w:t xml:space="preserve"> лично п</w:t>
      </w:r>
      <w:r w:rsidR="00757779">
        <w:rPr>
          <w:sz w:val="26"/>
          <w:szCs w:val="26"/>
        </w:rPr>
        <w:t>осетить</w:t>
      </w:r>
      <w:r w:rsidRPr="005A643B">
        <w:rPr>
          <w:sz w:val="26"/>
          <w:szCs w:val="26"/>
        </w:rPr>
        <w:t xml:space="preserve"> клиентскую службу Пенсионного фонда </w:t>
      </w:r>
      <w:r w:rsidR="00757779">
        <w:rPr>
          <w:sz w:val="26"/>
          <w:szCs w:val="26"/>
        </w:rPr>
        <w:t>либо</w:t>
      </w:r>
      <w:r w:rsidR="00155FC3" w:rsidRPr="005A643B">
        <w:rPr>
          <w:sz w:val="26"/>
          <w:szCs w:val="26"/>
        </w:rPr>
        <w:t xml:space="preserve"> </w:t>
      </w:r>
      <w:r w:rsidR="00077101" w:rsidRPr="005A643B">
        <w:rPr>
          <w:sz w:val="26"/>
          <w:szCs w:val="26"/>
        </w:rPr>
        <w:t xml:space="preserve">лично получить пенсию. </w:t>
      </w:r>
      <w:r w:rsidR="00155FC3" w:rsidRPr="005A643B">
        <w:rPr>
          <w:sz w:val="26"/>
          <w:szCs w:val="26"/>
        </w:rPr>
        <w:t>В противном случае выплата пенсии приостанавливается. В связи с особым режимом д</w:t>
      </w:r>
      <w:r w:rsidRPr="005A643B">
        <w:rPr>
          <w:sz w:val="26"/>
          <w:szCs w:val="26"/>
        </w:rPr>
        <w:t xml:space="preserve">о июля </w:t>
      </w:r>
      <w:r w:rsidR="002E7BDF">
        <w:rPr>
          <w:sz w:val="26"/>
          <w:szCs w:val="26"/>
        </w:rPr>
        <w:t xml:space="preserve">текущего года </w:t>
      </w:r>
      <w:r w:rsidRPr="005A643B">
        <w:rPr>
          <w:sz w:val="26"/>
          <w:szCs w:val="26"/>
        </w:rPr>
        <w:t>данный порядок приостановлен</w:t>
      </w:r>
      <w:r w:rsidR="00155FC3" w:rsidRPr="005A643B">
        <w:rPr>
          <w:sz w:val="26"/>
          <w:szCs w:val="26"/>
        </w:rPr>
        <w:t>,</w:t>
      </w:r>
      <w:r w:rsidRPr="005A643B">
        <w:rPr>
          <w:sz w:val="26"/>
          <w:szCs w:val="26"/>
        </w:rPr>
        <w:t xml:space="preserve"> и  выплата по доверенности продолжается.</w:t>
      </w:r>
    </w:p>
    <w:p w:rsidR="00836367" w:rsidRPr="005A643B" w:rsidRDefault="00836367" w:rsidP="002A518E">
      <w:pPr>
        <w:pStyle w:val="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43B">
        <w:rPr>
          <w:sz w:val="26"/>
          <w:szCs w:val="26"/>
        </w:rPr>
        <w:t>Продление выплат пенсионерам без прописки</w:t>
      </w:r>
    </w:p>
    <w:p w:rsidR="00836367" w:rsidRPr="005A643B" w:rsidRDefault="00836367" w:rsidP="002A518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43B">
        <w:rPr>
          <w:sz w:val="26"/>
          <w:szCs w:val="26"/>
        </w:rPr>
        <w:t>П</w:t>
      </w:r>
      <w:r w:rsidR="00077101" w:rsidRPr="005A643B">
        <w:rPr>
          <w:sz w:val="26"/>
          <w:szCs w:val="26"/>
        </w:rPr>
        <w:t>олучателям социальн</w:t>
      </w:r>
      <w:r w:rsidR="005A643B" w:rsidRPr="005A643B">
        <w:rPr>
          <w:sz w:val="26"/>
          <w:szCs w:val="26"/>
        </w:rPr>
        <w:t>ых</w:t>
      </w:r>
      <w:r w:rsidR="00077101" w:rsidRPr="005A643B">
        <w:rPr>
          <w:sz w:val="26"/>
          <w:szCs w:val="26"/>
        </w:rPr>
        <w:t xml:space="preserve"> пенси</w:t>
      </w:r>
      <w:r w:rsidR="005A643B" w:rsidRPr="005A643B">
        <w:rPr>
          <w:sz w:val="26"/>
          <w:szCs w:val="26"/>
        </w:rPr>
        <w:t>й</w:t>
      </w:r>
      <w:r w:rsidRPr="005A643B">
        <w:rPr>
          <w:sz w:val="26"/>
          <w:szCs w:val="26"/>
        </w:rPr>
        <w:t xml:space="preserve">, у которых нет постоянного места жительства, </w:t>
      </w:r>
      <w:r w:rsidR="002803F2">
        <w:rPr>
          <w:sz w:val="26"/>
          <w:szCs w:val="26"/>
        </w:rPr>
        <w:t>необходимо</w:t>
      </w:r>
      <w:r w:rsidR="00077101" w:rsidRPr="005A643B">
        <w:rPr>
          <w:sz w:val="26"/>
          <w:szCs w:val="26"/>
        </w:rPr>
        <w:t xml:space="preserve"> </w:t>
      </w:r>
      <w:r w:rsidR="00757779">
        <w:rPr>
          <w:sz w:val="26"/>
          <w:szCs w:val="26"/>
        </w:rPr>
        <w:t xml:space="preserve">ежегодно </w:t>
      </w:r>
      <w:r w:rsidR="00077101" w:rsidRPr="005A643B">
        <w:rPr>
          <w:sz w:val="26"/>
          <w:szCs w:val="26"/>
        </w:rPr>
        <w:t>лично обра</w:t>
      </w:r>
      <w:r w:rsidR="00757779">
        <w:rPr>
          <w:sz w:val="26"/>
          <w:szCs w:val="26"/>
        </w:rPr>
        <w:t>титься</w:t>
      </w:r>
      <w:r w:rsidR="00077101" w:rsidRPr="005A643B">
        <w:rPr>
          <w:sz w:val="26"/>
          <w:szCs w:val="26"/>
        </w:rPr>
        <w:t xml:space="preserve"> </w:t>
      </w:r>
      <w:r w:rsidR="007175E2">
        <w:rPr>
          <w:sz w:val="26"/>
          <w:szCs w:val="26"/>
        </w:rPr>
        <w:t xml:space="preserve">в ПФР </w:t>
      </w:r>
      <w:r w:rsidR="00077101" w:rsidRPr="005A643B">
        <w:rPr>
          <w:sz w:val="26"/>
          <w:szCs w:val="26"/>
        </w:rPr>
        <w:t>с</w:t>
      </w:r>
      <w:r w:rsidRPr="005A643B">
        <w:rPr>
          <w:sz w:val="26"/>
          <w:szCs w:val="26"/>
        </w:rPr>
        <w:t xml:space="preserve"> заявление</w:t>
      </w:r>
      <w:r w:rsidR="00077101" w:rsidRPr="005A643B">
        <w:rPr>
          <w:sz w:val="26"/>
          <w:szCs w:val="26"/>
        </w:rPr>
        <w:t>м</w:t>
      </w:r>
      <w:r w:rsidRPr="005A643B">
        <w:rPr>
          <w:sz w:val="26"/>
          <w:szCs w:val="26"/>
        </w:rPr>
        <w:t xml:space="preserve">, </w:t>
      </w:r>
      <w:r w:rsidR="00077101" w:rsidRPr="005A643B">
        <w:rPr>
          <w:sz w:val="26"/>
          <w:szCs w:val="26"/>
        </w:rPr>
        <w:t>подтверждающ</w:t>
      </w:r>
      <w:r w:rsidR="005A643B" w:rsidRPr="005A643B">
        <w:rPr>
          <w:sz w:val="26"/>
          <w:szCs w:val="26"/>
        </w:rPr>
        <w:t>им фактическое место жительства</w:t>
      </w:r>
      <w:r w:rsidRPr="005A643B">
        <w:rPr>
          <w:sz w:val="26"/>
          <w:szCs w:val="26"/>
        </w:rPr>
        <w:t xml:space="preserve">. До июля </w:t>
      </w:r>
      <w:r w:rsidR="002803F2">
        <w:rPr>
          <w:sz w:val="26"/>
          <w:szCs w:val="26"/>
        </w:rPr>
        <w:t xml:space="preserve">текущего года </w:t>
      </w:r>
      <w:r w:rsidRPr="005A643B">
        <w:rPr>
          <w:sz w:val="26"/>
          <w:szCs w:val="26"/>
        </w:rPr>
        <w:t xml:space="preserve">порядок подтверждения места жительства приостановлен, пенсионерам </w:t>
      </w:r>
      <w:r w:rsidR="00077101" w:rsidRPr="005A643B">
        <w:rPr>
          <w:sz w:val="26"/>
          <w:szCs w:val="26"/>
        </w:rPr>
        <w:t>продл</w:t>
      </w:r>
      <w:r w:rsidR="007175E2">
        <w:rPr>
          <w:sz w:val="26"/>
          <w:szCs w:val="26"/>
        </w:rPr>
        <w:t>евают</w:t>
      </w:r>
      <w:r w:rsidR="00077101" w:rsidRPr="005A643B">
        <w:rPr>
          <w:sz w:val="26"/>
          <w:szCs w:val="26"/>
        </w:rPr>
        <w:t xml:space="preserve"> выплату пенсии автоматически</w:t>
      </w:r>
      <w:r w:rsidRPr="005A643B">
        <w:rPr>
          <w:sz w:val="26"/>
          <w:szCs w:val="26"/>
        </w:rPr>
        <w:t>.</w:t>
      </w:r>
    </w:p>
    <w:p w:rsidR="00836367" w:rsidRPr="005A643B" w:rsidRDefault="00836367" w:rsidP="00604BFE">
      <w:pPr>
        <w:pStyle w:val="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43B">
        <w:rPr>
          <w:sz w:val="26"/>
          <w:szCs w:val="26"/>
        </w:rPr>
        <w:t>Продление выплаты пенсии за границу</w:t>
      </w:r>
    </w:p>
    <w:p w:rsidR="00836367" w:rsidRPr="005935B0" w:rsidRDefault="00077101" w:rsidP="00604BF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935B0">
        <w:rPr>
          <w:sz w:val="26"/>
          <w:szCs w:val="26"/>
        </w:rPr>
        <w:t>Р</w:t>
      </w:r>
      <w:r w:rsidR="00836367" w:rsidRPr="005935B0">
        <w:rPr>
          <w:sz w:val="26"/>
          <w:szCs w:val="26"/>
        </w:rPr>
        <w:t xml:space="preserve">оссийские пенсионеры, уехавшие жить за границу, обязаны </w:t>
      </w:r>
      <w:r w:rsidR="0083664F" w:rsidRPr="005935B0">
        <w:rPr>
          <w:sz w:val="26"/>
          <w:szCs w:val="26"/>
        </w:rPr>
        <w:t>ежегодно</w:t>
      </w:r>
      <w:r w:rsidR="00836367" w:rsidRPr="005935B0">
        <w:rPr>
          <w:sz w:val="26"/>
          <w:szCs w:val="26"/>
        </w:rPr>
        <w:t xml:space="preserve"> </w:t>
      </w:r>
      <w:r w:rsidR="0083664F" w:rsidRPr="005935B0">
        <w:rPr>
          <w:sz w:val="26"/>
          <w:szCs w:val="26"/>
        </w:rPr>
        <w:t>лично являться в дипломатическое представительство Российской Федерации</w:t>
      </w:r>
      <w:r w:rsidR="00836367" w:rsidRPr="005935B0">
        <w:rPr>
          <w:sz w:val="26"/>
          <w:szCs w:val="26"/>
        </w:rPr>
        <w:t xml:space="preserve">. </w:t>
      </w:r>
      <w:r w:rsidR="00516EF2" w:rsidRPr="005935B0">
        <w:rPr>
          <w:sz w:val="26"/>
          <w:szCs w:val="26"/>
        </w:rPr>
        <w:t>В период с</w:t>
      </w:r>
      <w:r w:rsidR="00836367" w:rsidRPr="005935B0">
        <w:rPr>
          <w:sz w:val="26"/>
          <w:szCs w:val="26"/>
        </w:rPr>
        <w:t xml:space="preserve"> марта </w:t>
      </w:r>
      <w:r w:rsidR="00516EF2" w:rsidRPr="005935B0">
        <w:rPr>
          <w:sz w:val="26"/>
          <w:szCs w:val="26"/>
        </w:rPr>
        <w:t>п</w:t>
      </w:r>
      <w:r w:rsidR="00836367" w:rsidRPr="005935B0">
        <w:rPr>
          <w:sz w:val="26"/>
          <w:szCs w:val="26"/>
        </w:rPr>
        <w:t>о ию</w:t>
      </w:r>
      <w:r w:rsidR="0083664F" w:rsidRPr="005935B0">
        <w:rPr>
          <w:sz w:val="26"/>
          <w:szCs w:val="26"/>
        </w:rPr>
        <w:t>нь</w:t>
      </w:r>
      <w:r w:rsidR="00516EF2" w:rsidRPr="005935B0">
        <w:rPr>
          <w:sz w:val="26"/>
          <w:szCs w:val="26"/>
        </w:rPr>
        <w:t xml:space="preserve"> </w:t>
      </w:r>
      <w:bookmarkStart w:id="0" w:name="_GoBack"/>
      <w:bookmarkEnd w:id="0"/>
      <w:r w:rsidR="00516EF2" w:rsidRPr="005935B0">
        <w:rPr>
          <w:sz w:val="26"/>
          <w:szCs w:val="26"/>
        </w:rPr>
        <w:t>2020 года</w:t>
      </w:r>
      <w:r w:rsidR="00836367" w:rsidRPr="005935B0">
        <w:rPr>
          <w:sz w:val="26"/>
          <w:szCs w:val="26"/>
        </w:rPr>
        <w:t xml:space="preserve"> </w:t>
      </w:r>
      <w:r w:rsidR="00BB5723" w:rsidRPr="005935B0">
        <w:rPr>
          <w:sz w:val="26"/>
          <w:szCs w:val="26"/>
        </w:rPr>
        <w:t xml:space="preserve">им </w:t>
      </w:r>
      <w:r w:rsidRPr="005935B0">
        <w:rPr>
          <w:sz w:val="26"/>
          <w:szCs w:val="26"/>
        </w:rPr>
        <w:t>это не требуется, выплата пенсии</w:t>
      </w:r>
      <w:r w:rsidR="00155FC3" w:rsidRPr="005935B0">
        <w:rPr>
          <w:sz w:val="26"/>
          <w:szCs w:val="26"/>
        </w:rPr>
        <w:t xml:space="preserve"> продлевается автоматически</w:t>
      </w:r>
      <w:r w:rsidR="00836367" w:rsidRPr="005935B0">
        <w:rPr>
          <w:sz w:val="26"/>
          <w:szCs w:val="26"/>
        </w:rPr>
        <w:t xml:space="preserve">. </w:t>
      </w:r>
    </w:p>
    <w:p w:rsidR="00716483" w:rsidRPr="006473DF" w:rsidRDefault="00155FC3" w:rsidP="005A6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35B0">
        <w:rPr>
          <w:rFonts w:ascii="Times New Roman" w:hAnsi="Times New Roman" w:cs="Times New Roman"/>
          <w:sz w:val="26"/>
          <w:szCs w:val="26"/>
        </w:rPr>
        <w:t xml:space="preserve">Особый режим работы </w:t>
      </w:r>
      <w:r w:rsidR="00604BFE" w:rsidRPr="005935B0">
        <w:rPr>
          <w:rFonts w:ascii="Times New Roman" w:hAnsi="Times New Roman" w:cs="Times New Roman"/>
          <w:sz w:val="26"/>
          <w:szCs w:val="26"/>
        </w:rPr>
        <w:t>связан с необходимостью</w:t>
      </w:r>
      <w:r w:rsidRPr="0083664F">
        <w:rPr>
          <w:rFonts w:ascii="Times New Roman" w:hAnsi="Times New Roman" w:cs="Times New Roman"/>
          <w:sz w:val="28"/>
          <w:szCs w:val="28"/>
        </w:rPr>
        <w:t xml:space="preserve"> предостав</w:t>
      </w:r>
      <w:r w:rsidR="00604BFE" w:rsidRPr="0083664F">
        <w:rPr>
          <w:rFonts w:ascii="Times New Roman" w:hAnsi="Times New Roman" w:cs="Times New Roman"/>
          <w:sz w:val="28"/>
          <w:szCs w:val="28"/>
        </w:rPr>
        <w:t>ления</w:t>
      </w:r>
      <w:r w:rsidR="00604BFE" w:rsidRPr="005A643B">
        <w:rPr>
          <w:rFonts w:ascii="Times New Roman" w:hAnsi="Times New Roman" w:cs="Times New Roman"/>
          <w:sz w:val="26"/>
          <w:szCs w:val="26"/>
        </w:rPr>
        <w:t xml:space="preserve"> </w:t>
      </w:r>
      <w:r w:rsidRPr="005A643B">
        <w:rPr>
          <w:rFonts w:ascii="Times New Roman" w:hAnsi="Times New Roman" w:cs="Times New Roman"/>
          <w:sz w:val="26"/>
          <w:szCs w:val="26"/>
        </w:rPr>
        <w:t>жит</w:t>
      </w:r>
      <w:r w:rsidR="00604BFE" w:rsidRPr="005A643B">
        <w:rPr>
          <w:rFonts w:ascii="Times New Roman" w:hAnsi="Times New Roman" w:cs="Times New Roman"/>
          <w:sz w:val="26"/>
          <w:szCs w:val="26"/>
        </w:rPr>
        <w:t>еля</w:t>
      </w:r>
      <w:r w:rsidRPr="005A643B">
        <w:rPr>
          <w:rFonts w:ascii="Times New Roman" w:hAnsi="Times New Roman" w:cs="Times New Roman"/>
          <w:sz w:val="26"/>
          <w:szCs w:val="26"/>
        </w:rPr>
        <w:t>м услови</w:t>
      </w:r>
      <w:r w:rsidR="005A643B" w:rsidRPr="005A643B">
        <w:rPr>
          <w:rFonts w:ascii="Times New Roman" w:hAnsi="Times New Roman" w:cs="Times New Roman"/>
          <w:sz w:val="26"/>
          <w:szCs w:val="26"/>
        </w:rPr>
        <w:t>й</w:t>
      </w:r>
      <w:r w:rsidRPr="005A643B">
        <w:rPr>
          <w:rFonts w:ascii="Times New Roman" w:hAnsi="Times New Roman" w:cs="Times New Roman"/>
          <w:sz w:val="26"/>
          <w:szCs w:val="26"/>
        </w:rPr>
        <w:t xml:space="preserve"> для самоизоляции. </w:t>
      </w:r>
      <w:r w:rsidR="006473DF">
        <w:rPr>
          <w:rFonts w:ascii="Times New Roman" w:hAnsi="Times New Roman" w:cs="Times New Roman"/>
          <w:sz w:val="26"/>
          <w:szCs w:val="26"/>
        </w:rPr>
        <w:t>Заявления и обращения</w:t>
      </w:r>
      <w:r w:rsidRPr="005A643B">
        <w:rPr>
          <w:rFonts w:ascii="Times New Roman" w:hAnsi="Times New Roman" w:cs="Times New Roman"/>
          <w:sz w:val="26"/>
          <w:szCs w:val="26"/>
        </w:rPr>
        <w:t xml:space="preserve"> в ПФР </w:t>
      </w:r>
      <w:r w:rsidR="00604BFE" w:rsidRPr="005A643B">
        <w:rPr>
          <w:rFonts w:ascii="Times New Roman" w:hAnsi="Times New Roman" w:cs="Times New Roman"/>
          <w:sz w:val="26"/>
          <w:szCs w:val="26"/>
        </w:rPr>
        <w:t xml:space="preserve">в настоящее время </w:t>
      </w:r>
      <w:r w:rsidRPr="005A643B">
        <w:rPr>
          <w:rFonts w:ascii="Times New Roman" w:hAnsi="Times New Roman" w:cs="Times New Roman"/>
          <w:sz w:val="26"/>
          <w:szCs w:val="26"/>
        </w:rPr>
        <w:t xml:space="preserve">принимаются </w:t>
      </w:r>
      <w:hyperlink r:id="rId7" w:tgtFrame="_blank" w:history="1">
        <w:r w:rsidRPr="005A643B">
          <w:rPr>
            <w:rStyle w:val="a4"/>
            <w:rFonts w:ascii="Times New Roman" w:hAnsi="Times New Roman" w:cs="Times New Roman"/>
            <w:sz w:val="26"/>
            <w:szCs w:val="26"/>
          </w:rPr>
          <w:t>на сайте Пенсионного фонда</w:t>
        </w:r>
      </w:hyperlink>
      <w:r w:rsidRPr="005A643B">
        <w:rPr>
          <w:rFonts w:ascii="Times New Roman" w:hAnsi="Times New Roman" w:cs="Times New Roman"/>
          <w:sz w:val="26"/>
          <w:szCs w:val="26"/>
        </w:rPr>
        <w:t xml:space="preserve"> и </w:t>
      </w:r>
      <w:hyperlink r:id="rId8" w:tgtFrame="_blank" w:history="1">
        <w:r w:rsidRPr="005A643B">
          <w:rPr>
            <w:rStyle w:val="a4"/>
            <w:rFonts w:ascii="Times New Roman" w:hAnsi="Times New Roman" w:cs="Times New Roman"/>
            <w:sz w:val="26"/>
            <w:szCs w:val="26"/>
          </w:rPr>
          <w:t xml:space="preserve">портале </w:t>
        </w:r>
        <w:proofErr w:type="spellStart"/>
        <w:r w:rsidRPr="005A643B">
          <w:rPr>
            <w:rStyle w:val="a4"/>
            <w:rFonts w:ascii="Times New Roman" w:hAnsi="Times New Roman" w:cs="Times New Roman"/>
            <w:sz w:val="26"/>
            <w:szCs w:val="26"/>
          </w:rPr>
          <w:t>Госуслуг</w:t>
        </w:r>
        <w:proofErr w:type="spellEnd"/>
      </w:hyperlink>
      <w:r w:rsidRPr="005A643B">
        <w:rPr>
          <w:rFonts w:ascii="Times New Roman" w:hAnsi="Times New Roman" w:cs="Times New Roman"/>
          <w:sz w:val="26"/>
          <w:szCs w:val="26"/>
        </w:rPr>
        <w:t xml:space="preserve">, </w:t>
      </w:r>
      <w:r w:rsidR="00604BFE" w:rsidRPr="005A643B">
        <w:rPr>
          <w:rFonts w:ascii="Times New Roman" w:hAnsi="Times New Roman" w:cs="Times New Roman"/>
          <w:sz w:val="26"/>
          <w:szCs w:val="26"/>
        </w:rPr>
        <w:t>по почте. Личный</w:t>
      </w:r>
      <w:r w:rsidRPr="005A643B">
        <w:rPr>
          <w:rFonts w:ascii="Times New Roman" w:hAnsi="Times New Roman" w:cs="Times New Roman"/>
          <w:sz w:val="26"/>
          <w:szCs w:val="26"/>
        </w:rPr>
        <w:t xml:space="preserve"> прием ведется </w:t>
      </w:r>
      <w:r w:rsidR="00604BFE" w:rsidRPr="005A643B">
        <w:rPr>
          <w:rFonts w:ascii="Times New Roman" w:hAnsi="Times New Roman" w:cs="Times New Roman"/>
          <w:sz w:val="26"/>
          <w:szCs w:val="26"/>
        </w:rPr>
        <w:t xml:space="preserve">в исключительных случаях </w:t>
      </w:r>
      <w:r w:rsidRPr="005A643B">
        <w:rPr>
          <w:rFonts w:ascii="Times New Roman" w:hAnsi="Times New Roman" w:cs="Times New Roman"/>
          <w:sz w:val="26"/>
          <w:szCs w:val="26"/>
        </w:rPr>
        <w:t xml:space="preserve">только по предварительной записи, </w:t>
      </w:r>
      <w:r w:rsidR="00604BFE" w:rsidRPr="005A643B">
        <w:rPr>
          <w:rFonts w:ascii="Times New Roman" w:hAnsi="Times New Roman" w:cs="Times New Roman"/>
          <w:sz w:val="26"/>
          <w:szCs w:val="26"/>
        </w:rPr>
        <w:t>телефоны для записи</w:t>
      </w:r>
      <w:r w:rsidRPr="005A643B">
        <w:rPr>
          <w:rFonts w:ascii="Times New Roman" w:hAnsi="Times New Roman" w:cs="Times New Roman"/>
          <w:sz w:val="26"/>
          <w:szCs w:val="26"/>
        </w:rPr>
        <w:t xml:space="preserve"> сайте ПФР в разделе </w:t>
      </w:r>
      <w:hyperlink r:id="rId9" w:history="1">
        <w:r w:rsidRPr="005935B0">
          <w:rPr>
            <w:rStyle w:val="a4"/>
            <w:rFonts w:ascii="Times New Roman" w:hAnsi="Times New Roman" w:cs="Times New Roman"/>
            <w:sz w:val="26"/>
            <w:szCs w:val="26"/>
          </w:rPr>
          <w:t>Информация для жителей региона</w:t>
        </w:r>
      </w:hyperlink>
      <w:r w:rsidRPr="005935B0">
        <w:rPr>
          <w:rFonts w:ascii="Times New Roman" w:hAnsi="Times New Roman" w:cs="Times New Roman"/>
          <w:sz w:val="26"/>
          <w:szCs w:val="26"/>
        </w:rPr>
        <w:t>.</w:t>
      </w:r>
      <w:r w:rsidRPr="006473D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04BFE" w:rsidRPr="00604BFE" w:rsidRDefault="00604BFE" w:rsidP="0060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3B8" w:rsidRPr="007D19F3" w:rsidRDefault="005913B8" w:rsidP="008F3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913B8" w:rsidRPr="007D19F3" w:rsidSect="000E29E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3CF2"/>
    <w:rsid w:val="000347AB"/>
    <w:rsid w:val="00043218"/>
    <w:rsid w:val="00044EF0"/>
    <w:rsid w:val="00077101"/>
    <w:rsid w:val="000A4C61"/>
    <w:rsid w:val="000C3F2B"/>
    <w:rsid w:val="000C4533"/>
    <w:rsid w:val="000E29ED"/>
    <w:rsid w:val="00104B2B"/>
    <w:rsid w:val="00155FC3"/>
    <w:rsid w:val="00185234"/>
    <w:rsid w:val="001F64FB"/>
    <w:rsid w:val="00223643"/>
    <w:rsid w:val="00241D0E"/>
    <w:rsid w:val="002773E5"/>
    <w:rsid w:val="002803F2"/>
    <w:rsid w:val="002A4276"/>
    <w:rsid w:val="002A518E"/>
    <w:rsid w:val="002B2917"/>
    <w:rsid w:val="002E7BDF"/>
    <w:rsid w:val="00393237"/>
    <w:rsid w:val="003E2D4B"/>
    <w:rsid w:val="00431D66"/>
    <w:rsid w:val="00432A8B"/>
    <w:rsid w:val="004372A7"/>
    <w:rsid w:val="0044341C"/>
    <w:rsid w:val="004F54EB"/>
    <w:rsid w:val="00516EF2"/>
    <w:rsid w:val="005333CE"/>
    <w:rsid w:val="00577579"/>
    <w:rsid w:val="005913B8"/>
    <w:rsid w:val="005935B0"/>
    <w:rsid w:val="005A643B"/>
    <w:rsid w:val="005D0A75"/>
    <w:rsid w:val="005F5F01"/>
    <w:rsid w:val="00604BFE"/>
    <w:rsid w:val="00624CCD"/>
    <w:rsid w:val="006473DF"/>
    <w:rsid w:val="00663D53"/>
    <w:rsid w:val="006643E1"/>
    <w:rsid w:val="006D0C9D"/>
    <w:rsid w:val="006D3284"/>
    <w:rsid w:val="006E1946"/>
    <w:rsid w:val="00712FC3"/>
    <w:rsid w:val="00716483"/>
    <w:rsid w:val="007175E2"/>
    <w:rsid w:val="00752399"/>
    <w:rsid w:val="00757779"/>
    <w:rsid w:val="007605E5"/>
    <w:rsid w:val="0077087F"/>
    <w:rsid w:val="007B14F0"/>
    <w:rsid w:val="007D19F3"/>
    <w:rsid w:val="00836367"/>
    <w:rsid w:val="0083664F"/>
    <w:rsid w:val="008803AB"/>
    <w:rsid w:val="00881F69"/>
    <w:rsid w:val="008836CB"/>
    <w:rsid w:val="008F3D1E"/>
    <w:rsid w:val="009D4711"/>
    <w:rsid w:val="00A11424"/>
    <w:rsid w:val="00A31B10"/>
    <w:rsid w:val="00A31EA2"/>
    <w:rsid w:val="00A73CF2"/>
    <w:rsid w:val="00A91154"/>
    <w:rsid w:val="00AB092A"/>
    <w:rsid w:val="00AB5938"/>
    <w:rsid w:val="00AC295F"/>
    <w:rsid w:val="00B30137"/>
    <w:rsid w:val="00BB5723"/>
    <w:rsid w:val="00CE093B"/>
    <w:rsid w:val="00CE3D11"/>
    <w:rsid w:val="00D02668"/>
    <w:rsid w:val="00D53BC2"/>
    <w:rsid w:val="00E074A8"/>
    <w:rsid w:val="00E95DB3"/>
    <w:rsid w:val="00EF671B"/>
    <w:rsid w:val="00F04E37"/>
    <w:rsid w:val="00F45200"/>
    <w:rsid w:val="00FB3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8B"/>
  </w:style>
  <w:style w:type="paragraph" w:styleId="1">
    <w:name w:val="heading 1"/>
    <w:basedOn w:val="a"/>
    <w:link w:val="10"/>
    <w:uiPriority w:val="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C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3C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A73CF2"/>
    <w:rPr>
      <w:color w:val="0000FF"/>
      <w:u w:val="single"/>
    </w:rPr>
  </w:style>
  <w:style w:type="character" w:customStyle="1" w:styleId="js-phone-number">
    <w:name w:val="js-phone-number"/>
    <w:basedOn w:val="a0"/>
    <w:rsid w:val="005333CE"/>
  </w:style>
  <w:style w:type="character" w:styleId="a5">
    <w:name w:val="Emphasis"/>
    <w:basedOn w:val="a0"/>
    <w:uiPriority w:val="20"/>
    <w:qFormat/>
    <w:rsid w:val="004372A7"/>
    <w:rPr>
      <w:i/>
      <w:iCs/>
    </w:rPr>
  </w:style>
  <w:style w:type="character" w:styleId="a6">
    <w:name w:val="Strong"/>
    <w:basedOn w:val="a0"/>
    <w:uiPriority w:val="22"/>
    <w:qFormat/>
    <w:rsid w:val="00104B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C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3C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semiHidden/>
    <w:unhideWhenUsed/>
    <w:rsid w:val="00A73CF2"/>
    <w:rPr>
      <w:color w:val="0000FF"/>
      <w:u w:val="single"/>
    </w:rPr>
  </w:style>
  <w:style w:type="character" w:customStyle="1" w:styleId="js-phone-number">
    <w:name w:val="js-phone-number"/>
    <w:basedOn w:val="a0"/>
    <w:rsid w:val="005333CE"/>
  </w:style>
  <w:style w:type="character" w:styleId="a5">
    <w:name w:val="Emphasis"/>
    <w:basedOn w:val="a0"/>
    <w:uiPriority w:val="20"/>
    <w:qFormat/>
    <w:rsid w:val="004372A7"/>
    <w:rPr>
      <w:i/>
      <w:iCs/>
    </w:rPr>
  </w:style>
  <w:style w:type="character" w:styleId="a6">
    <w:name w:val="Strong"/>
    <w:basedOn w:val="a0"/>
    <w:uiPriority w:val="22"/>
    <w:qFormat/>
    <w:rsid w:val="00104B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2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1005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pfrf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suslugi.ru/1005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s.pfrf.ru/" TargetMode="Externa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frf.ru/branches/novgorod/info/~grazdanam/63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74AF3-A384-4C8E-BE43-EC495A567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Шевлягина Светлана Викторовна</dc:creator>
  <cp:lastModifiedBy>Гаврилова Елена Викторовна</cp:lastModifiedBy>
  <cp:revision>3</cp:revision>
  <cp:lastPrinted>2020-04-28T12:59:00Z</cp:lastPrinted>
  <dcterms:created xsi:type="dcterms:W3CDTF">2020-04-29T06:14:00Z</dcterms:created>
  <dcterms:modified xsi:type="dcterms:W3CDTF">2020-05-15T07:09:00Z</dcterms:modified>
</cp:coreProperties>
</file>