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EC" w:rsidRDefault="00AB38EC" w:rsidP="00AB38EC">
      <w:pPr>
        <w:spacing w:after="0" w:line="240" w:lineRule="atLeast"/>
        <w:jc w:val="center"/>
        <w:outlineLvl w:val="0"/>
        <w:rPr>
          <w:rFonts w:ascii="Times New Roman" w:hAnsi="Times New Roman"/>
          <w:b/>
          <w:kern w:val="36"/>
          <w:sz w:val="26"/>
          <w:szCs w:val="26"/>
        </w:rPr>
      </w:pPr>
      <w:r w:rsidRPr="00585429">
        <w:rPr>
          <w:rFonts w:ascii="Times New Roman" w:hAnsi="Times New Roman"/>
          <w:b/>
          <w:kern w:val="36"/>
          <w:sz w:val="26"/>
          <w:szCs w:val="26"/>
        </w:rPr>
        <w:t xml:space="preserve">Заявить льготу по имущественным налогам можно </w:t>
      </w:r>
    </w:p>
    <w:p w:rsidR="00AB38EC" w:rsidRDefault="00AB38EC" w:rsidP="00AB38EC">
      <w:pPr>
        <w:spacing w:after="0" w:line="240" w:lineRule="atLeast"/>
        <w:jc w:val="center"/>
        <w:outlineLvl w:val="0"/>
        <w:rPr>
          <w:rFonts w:ascii="Times New Roman" w:hAnsi="Times New Roman"/>
          <w:b/>
          <w:kern w:val="36"/>
          <w:sz w:val="26"/>
          <w:szCs w:val="26"/>
          <w:lang w:val="en-US"/>
        </w:rPr>
      </w:pPr>
      <w:r w:rsidRPr="00585429">
        <w:rPr>
          <w:rFonts w:ascii="Times New Roman" w:hAnsi="Times New Roman"/>
          <w:b/>
          <w:kern w:val="36"/>
          <w:sz w:val="26"/>
          <w:szCs w:val="26"/>
        </w:rPr>
        <w:t>в любом налоговом органе ФНС России</w:t>
      </w:r>
    </w:p>
    <w:p w:rsidR="00AB38EC" w:rsidRPr="00AB38EC" w:rsidRDefault="00AB38EC" w:rsidP="00AB38EC">
      <w:pPr>
        <w:spacing w:after="0" w:line="240" w:lineRule="atLeast"/>
        <w:jc w:val="center"/>
        <w:outlineLvl w:val="0"/>
        <w:rPr>
          <w:rFonts w:ascii="Times New Roman" w:hAnsi="Times New Roman"/>
          <w:b/>
          <w:kern w:val="36"/>
          <w:sz w:val="26"/>
          <w:szCs w:val="26"/>
          <w:lang w:val="en-US"/>
        </w:rPr>
      </w:pPr>
    </w:p>
    <w:p w:rsidR="00AB38EC" w:rsidRPr="005F0844" w:rsidRDefault="00AB38EC" w:rsidP="00AB38EC">
      <w:pPr>
        <w:shd w:val="clear" w:color="auto" w:fill="FFFFFF"/>
        <w:spacing w:after="0" w:line="240" w:lineRule="atLeast"/>
        <w:ind w:firstLine="709"/>
        <w:jc w:val="both"/>
        <w:rPr>
          <w:rFonts w:ascii="Times New Roman" w:hAnsi="Times New Roman"/>
          <w:sz w:val="26"/>
          <w:szCs w:val="26"/>
          <w:lang w:eastAsia="ru-RU"/>
        </w:rPr>
      </w:pPr>
      <w:r w:rsidRPr="005F0844">
        <w:rPr>
          <w:rFonts w:ascii="Times New Roman" w:hAnsi="Times New Roman"/>
          <w:sz w:val="26"/>
          <w:szCs w:val="26"/>
          <w:lang w:eastAsia="ru-RU"/>
        </w:rPr>
        <w:t>В целях корректного исчисления налога на имущество физических лиц, транспортн</w:t>
      </w:r>
      <w:r>
        <w:rPr>
          <w:rFonts w:ascii="Times New Roman" w:hAnsi="Times New Roman"/>
          <w:sz w:val="26"/>
          <w:szCs w:val="26"/>
          <w:lang w:eastAsia="ru-RU"/>
        </w:rPr>
        <w:t>ого и земельного налогов за 2020</w:t>
      </w:r>
      <w:r w:rsidRPr="005F0844">
        <w:rPr>
          <w:rFonts w:ascii="Times New Roman" w:hAnsi="Times New Roman"/>
          <w:sz w:val="26"/>
          <w:szCs w:val="26"/>
          <w:lang w:eastAsia="ru-RU"/>
        </w:rPr>
        <w:t xml:space="preserve"> год гражданам рекомендуется уведомить налоговый орган о своем праве на льготы по имущественным налогам. В первую очередь это касается физических лиц, у которых в течение прошлого года впервые возникли основания для использования льгот и которые не обратились в налоговые органы с заявлением об их предоставлении.</w:t>
      </w:r>
    </w:p>
    <w:p w:rsidR="00AB38EC" w:rsidRPr="005F0844"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5F0844">
        <w:rPr>
          <w:rFonts w:ascii="Times New Roman" w:hAnsi="Times New Roman"/>
          <w:sz w:val="26"/>
          <w:szCs w:val="26"/>
        </w:rPr>
        <w:t>Если заявление о предоставлении налоговой льготы ранее направлялось в налоговый орган и в нем не указывалось на то, что льгота будет использована в ограниченный период, заново представлять заявление не требуется.</w:t>
      </w:r>
    </w:p>
    <w:p w:rsidR="00AB38EC" w:rsidRPr="00D40FFD" w:rsidRDefault="00AB38EC" w:rsidP="00AB38EC">
      <w:pPr>
        <w:shd w:val="clear" w:color="auto" w:fill="FFFFFF"/>
        <w:spacing w:after="0" w:line="240" w:lineRule="atLeast"/>
        <w:ind w:firstLine="709"/>
        <w:jc w:val="both"/>
        <w:rPr>
          <w:rFonts w:ascii="Times New Roman" w:hAnsi="Times New Roman"/>
          <w:sz w:val="26"/>
          <w:szCs w:val="26"/>
          <w:lang w:eastAsia="ru-RU"/>
        </w:rPr>
      </w:pPr>
      <w:r w:rsidRPr="005F0844">
        <w:rPr>
          <w:rFonts w:ascii="Times New Roman" w:hAnsi="Times New Roman"/>
          <w:sz w:val="26"/>
          <w:szCs w:val="26"/>
          <w:lang w:eastAsia="ru-RU"/>
        </w:rPr>
        <w:t xml:space="preserve">Представить заявление можно в любой налоговый орган одним из удобных способов: при личном посещении налоговой инспекции, через уполномоченного представителя, </w:t>
      </w:r>
      <w:r w:rsidRPr="00D40FFD">
        <w:rPr>
          <w:rFonts w:ascii="Times New Roman" w:hAnsi="Times New Roman"/>
          <w:sz w:val="26"/>
          <w:szCs w:val="26"/>
          <w:lang w:eastAsia="ru-RU"/>
        </w:rPr>
        <w:t xml:space="preserve">почтовым отправлением, </w:t>
      </w:r>
      <w:r w:rsidRPr="00D40FFD">
        <w:rPr>
          <w:rFonts w:ascii="Times New Roman" w:hAnsi="Times New Roman"/>
          <w:sz w:val="26"/>
          <w:szCs w:val="26"/>
        </w:rPr>
        <w:t xml:space="preserve">через подразделения ГОАУ МФЦ,  </w:t>
      </w:r>
      <w:r w:rsidRPr="00D40FFD">
        <w:rPr>
          <w:rFonts w:ascii="Times New Roman" w:hAnsi="Times New Roman"/>
          <w:sz w:val="26"/>
          <w:szCs w:val="26"/>
          <w:lang w:eastAsia="ru-RU"/>
        </w:rPr>
        <w:t>либо дистанционно через сервис «</w:t>
      </w:r>
      <w:hyperlink r:id="rId5" w:history="1">
        <w:r w:rsidRPr="00D40FFD">
          <w:rPr>
            <w:rStyle w:val="a3"/>
            <w:rFonts w:ascii="Times New Roman" w:hAnsi="Times New Roman"/>
            <w:sz w:val="26"/>
            <w:szCs w:val="26"/>
            <w:lang w:eastAsia="ru-RU"/>
          </w:rPr>
          <w:t>Личный кабинет для физических лиц</w:t>
        </w:r>
      </w:hyperlink>
      <w:r w:rsidRPr="00D40FFD">
        <w:rPr>
          <w:rFonts w:ascii="Times New Roman" w:hAnsi="Times New Roman"/>
          <w:sz w:val="26"/>
          <w:szCs w:val="26"/>
          <w:lang w:eastAsia="ru-RU"/>
        </w:rPr>
        <w:t>».</w:t>
      </w:r>
    </w:p>
    <w:p w:rsidR="00AB38EC" w:rsidRPr="00D40FF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D40FFD">
        <w:rPr>
          <w:rFonts w:ascii="Times New Roman" w:hAnsi="Times New Roman"/>
          <w:sz w:val="26"/>
          <w:szCs w:val="26"/>
        </w:rPr>
        <w:t>Освобождение от уплаты транспортного налога на региональном уровне предусмотрено ст. 4 Областного закона Новгородской области от 30.09.2008 № 379-ОЗ «О транспортном налоге».</w:t>
      </w:r>
    </w:p>
    <w:p w:rsidR="00AB38EC" w:rsidRPr="00D40FF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D40FFD">
        <w:rPr>
          <w:rFonts w:ascii="Times New Roman" w:hAnsi="Times New Roman"/>
          <w:sz w:val="26"/>
          <w:szCs w:val="26"/>
        </w:rPr>
        <w:t xml:space="preserve">По земельному налогу введена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землевладельцы следующих категорий: пенсионеры, лица </w:t>
      </w:r>
      <w:proofErr w:type="spellStart"/>
      <w:r w:rsidRPr="00D40FFD">
        <w:rPr>
          <w:rFonts w:ascii="Times New Roman" w:hAnsi="Times New Roman"/>
          <w:sz w:val="26"/>
          <w:szCs w:val="26"/>
        </w:rPr>
        <w:t>предпенсионного</w:t>
      </w:r>
      <w:proofErr w:type="spellEnd"/>
      <w:r w:rsidRPr="00D40FFD">
        <w:rPr>
          <w:rFonts w:ascii="Times New Roman" w:hAnsi="Times New Roman"/>
          <w:sz w:val="26"/>
          <w:szCs w:val="26"/>
        </w:rPr>
        <w:t xml:space="preserve"> возраста, инвалиды I и II групп, инвалиды с детства, дети - инвалиды, ветераны Великой Отечественной войны и боевых действий, Герои Советского Союза, Герои Российской Федерации и другие категории граждан, указанные в п. 5 ст. 391 Налогового кодекса РФ.</w:t>
      </w:r>
    </w:p>
    <w:p w:rsidR="00AB38EC" w:rsidRPr="00D40FF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D40FFD">
        <w:rPr>
          <w:rFonts w:ascii="Times New Roman" w:hAnsi="Times New Roman"/>
          <w:sz w:val="26"/>
          <w:szCs w:val="26"/>
        </w:rPr>
        <w:t>Дополнительные налоговые льготы для физлиц установлены нормативными правовыми актами представительных органов муниципальных образований по месту нахождения земельных участков.</w:t>
      </w:r>
    </w:p>
    <w:p w:rsidR="00AB38EC" w:rsidRPr="00D40FF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D40FFD">
        <w:rPr>
          <w:rFonts w:ascii="Times New Roman" w:hAnsi="Times New Roman"/>
          <w:sz w:val="26"/>
          <w:szCs w:val="26"/>
        </w:rPr>
        <w:t>По налогу на имущество физлиц налоговые льготы для 15 категорий налогоплательщиков предусмотрены ст. 407 Налогового кодекса РФ. Также они могут быть дополнительно установлены нормативными правовыми актами представительных органов муниципальных образований по месту нахождения налогооблагаемого имущества.</w:t>
      </w:r>
    </w:p>
    <w:p w:rsidR="00AB38EC" w:rsidRPr="00D40FFD" w:rsidRDefault="00AB38EC" w:rsidP="00AB38EC">
      <w:pPr>
        <w:spacing w:after="0" w:line="240" w:lineRule="atLeast"/>
        <w:jc w:val="both"/>
        <w:rPr>
          <w:rFonts w:ascii="Times New Roman" w:hAnsi="Times New Roman"/>
          <w:sz w:val="26"/>
          <w:szCs w:val="26"/>
        </w:rPr>
      </w:pPr>
      <w:r w:rsidRPr="00D40FFD">
        <w:rPr>
          <w:rFonts w:ascii="Times New Roman" w:hAnsi="Times New Roman"/>
          <w:sz w:val="26"/>
          <w:szCs w:val="26"/>
          <w:lang w:eastAsia="ru-RU"/>
        </w:rPr>
        <w:t>Ознакомиться с перечнем налоговых льгот (налоговых вычетов) по всем имущественным налогам в конкретном регионе или муниципальном образовании можно с помощью электронного сервиса ФНС России «</w:t>
      </w:r>
      <w:hyperlink r:id="rId6" w:history="1">
        <w:r w:rsidRPr="00D40FFD">
          <w:rPr>
            <w:rStyle w:val="a3"/>
            <w:rFonts w:ascii="Times New Roman" w:hAnsi="Times New Roman"/>
            <w:sz w:val="26"/>
            <w:szCs w:val="26"/>
            <w:lang w:eastAsia="ru-RU"/>
          </w:rPr>
          <w:t>Справочная информация о ставках и льготах по имущественным налогам</w:t>
        </w:r>
      </w:hyperlink>
      <w:r w:rsidRPr="00D40FFD">
        <w:rPr>
          <w:rFonts w:ascii="Times New Roman" w:hAnsi="Times New Roman"/>
          <w:sz w:val="26"/>
          <w:szCs w:val="26"/>
          <w:lang w:eastAsia="ru-RU"/>
        </w:rPr>
        <w:t>» (</w:t>
      </w:r>
      <w:hyperlink r:id="rId7" w:history="1">
        <w:r w:rsidRPr="00D40FFD">
          <w:rPr>
            <w:rStyle w:val="a3"/>
            <w:rFonts w:ascii="Times New Roman" w:hAnsi="Times New Roman"/>
            <w:sz w:val="26"/>
            <w:szCs w:val="26"/>
          </w:rPr>
          <w:t>https://www.nalog.ru/rn53/service/tax/</w:t>
        </w:r>
      </w:hyperlink>
      <w:r w:rsidRPr="00D40FFD">
        <w:rPr>
          <w:rStyle w:val="a3"/>
          <w:rFonts w:ascii="Times New Roman" w:hAnsi="Times New Roman"/>
          <w:sz w:val="26"/>
          <w:szCs w:val="26"/>
        </w:rPr>
        <w:t>).</w:t>
      </w:r>
    </w:p>
    <w:p w:rsidR="00AB38EC" w:rsidRPr="00D40FFD" w:rsidRDefault="00AB38EC" w:rsidP="00AB38EC">
      <w:pPr>
        <w:shd w:val="clear" w:color="auto" w:fill="FFFFFF"/>
        <w:spacing w:after="0" w:line="240" w:lineRule="atLeast"/>
        <w:ind w:firstLine="709"/>
        <w:jc w:val="both"/>
        <w:rPr>
          <w:rFonts w:ascii="Times New Roman" w:hAnsi="Times New Roman"/>
          <w:sz w:val="26"/>
          <w:szCs w:val="26"/>
          <w:lang w:eastAsia="ru-RU"/>
        </w:rPr>
      </w:pPr>
      <w:r w:rsidRPr="00D40FFD">
        <w:rPr>
          <w:rFonts w:ascii="Times New Roman" w:hAnsi="Times New Roman"/>
          <w:sz w:val="26"/>
          <w:szCs w:val="26"/>
        </w:rPr>
        <w:t xml:space="preserve">Следует отметить, что представление льготы носит заявительный характер. Таким образом, лица, имеющие право на льготы, самостоятельно представляют заявления в налоговые органы, либо, воспользовавшись правом, предусмотренным </w:t>
      </w:r>
      <w:hyperlink r:id="rId8" w:history="1">
        <w:r w:rsidRPr="00D40FFD">
          <w:rPr>
            <w:rStyle w:val="a3"/>
            <w:rFonts w:ascii="Times New Roman" w:hAnsi="Times New Roman"/>
            <w:sz w:val="26"/>
            <w:szCs w:val="26"/>
          </w:rPr>
          <w:t>пунктом 1 статьи 26</w:t>
        </w:r>
      </w:hyperlink>
      <w:r w:rsidRPr="00D40FFD">
        <w:rPr>
          <w:rFonts w:ascii="Times New Roman" w:hAnsi="Times New Roman"/>
          <w:sz w:val="26"/>
          <w:szCs w:val="26"/>
        </w:rPr>
        <w:t xml:space="preserve"> Налогового кодекса РФ, через законного или уполномоченного представителя.</w:t>
      </w:r>
    </w:p>
    <w:p w:rsidR="00AB38EC" w:rsidRPr="005F0844" w:rsidRDefault="00AB38EC" w:rsidP="00AB38EC">
      <w:pPr>
        <w:autoSpaceDE w:val="0"/>
        <w:autoSpaceDN w:val="0"/>
        <w:adjustRightInd w:val="0"/>
        <w:spacing w:after="0" w:line="240" w:lineRule="auto"/>
        <w:jc w:val="center"/>
        <w:rPr>
          <w:rFonts w:ascii="Times New Roman" w:hAnsi="Times New Roman"/>
          <w:b/>
          <w:bCs/>
          <w:sz w:val="26"/>
          <w:szCs w:val="26"/>
        </w:rPr>
      </w:pPr>
    </w:p>
    <w:p w:rsidR="00AB38EC" w:rsidRDefault="00AB38EC" w:rsidP="00AB38EC">
      <w:pPr>
        <w:autoSpaceDE w:val="0"/>
        <w:autoSpaceDN w:val="0"/>
        <w:adjustRightInd w:val="0"/>
        <w:spacing w:after="0" w:line="240" w:lineRule="auto"/>
        <w:jc w:val="center"/>
        <w:rPr>
          <w:rFonts w:ascii="Times New Roman" w:hAnsi="Times New Roman"/>
          <w:b/>
          <w:sz w:val="26"/>
          <w:szCs w:val="26"/>
          <w:lang w:val="en-US"/>
        </w:rPr>
      </w:pPr>
    </w:p>
    <w:p w:rsidR="00AB38EC" w:rsidRDefault="00AB38EC" w:rsidP="00AB38EC">
      <w:pPr>
        <w:autoSpaceDE w:val="0"/>
        <w:autoSpaceDN w:val="0"/>
        <w:adjustRightInd w:val="0"/>
        <w:spacing w:after="0" w:line="240" w:lineRule="auto"/>
        <w:jc w:val="center"/>
        <w:rPr>
          <w:rFonts w:ascii="Times New Roman" w:hAnsi="Times New Roman"/>
          <w:b/>
          <w:sz w:val="26"/>
          <w:szCs w:val="26"/>
          <w:lang w:val="en-US"/>
        </w:rPr>
      </w:pPr>
    </w:p>
    <w:p w:rsidR="00AB38EC" w:rsidRDefault="00AB38EC" w:rsidP="00AB38EC">
      <w:pPr>
        <w:autoSpaceDE w:val="0"/>
        <w:autoSpaceDN w:val="0"/>
        <w:adjustRightInd w:val="0"/>
        <w:spacing w:after="0" w:line="240" w:lineRule="auto"/>
        <w:jc w:val="center"/>
        <w:rPr>
          <w:rFonts w:ascii="Times New Roman" w:hAnsi="Times New Roman"/>
          <w:b/>
          <w:sz w:val="26"/>
          <w:szCs w:val="26"/>
          <w:lang w:val="en-US"/>
        </w:rPr>
      </w:pPr>
    </w:p>
    <w:p w:rsidR="00AB38EC" w:rsidRDefault="00AB38EC" w:rsidP="00AB38EC">
      <w:pPr>
        <w:autoSpaceDE w:val="0"/>
        <w:autoSpaceDN w:val="0"/>
        <w:adjustRightInd w:val="0"/>
        <w:spacing w:after="0" w:line="240" w:lineRule="auto"/>
        <w:jc w:val="center"/>
        <w:rPr>
          <w:rFonts w:ascii="Times New Roman" w:hAnsi="Times New Roman"/>
          <w:b/>
          <w:sz w:val="26"/>
          <w:szCs w:val="26"/>
        </w:rPr>
      </w:pPr>
      <w:r w:rsidRPr="00C3308D">
        <w:rPr>
          <w:rFonts w:ascii="Times New Roman" w:hAnsi="Times New Roman"/>
          <w:b/>
          <w:sz w:val="26"/>
          <w:szCs w:val="26"/>
        </w:rPr>
        <w:lastRenderedPageBreak/>
        <w:t>О применении организацией заявительного порядка предоставления льгот</w:t>
      </w:r>
    </w:p>
    <w:p w:rsidR="00AB38EC" w:rsidRDefault="00AB38EC" w:rsidP="00AB38EC">
      <w:pPr>
        <w:autoSpaceDE w:val="0"/>
        <w:autoSpaceDN w:val="0"/>
        <w:adjustRightInd w:val="0"/>
        <w:spacing w:after="0" w:line="240" w:lineRule="auto"/>
        <w:jc w:val="center"/>
        <w:rPr>
          <w:rFonts w:ascii="Times New Roman" w:hAnsi="Times New Roman"/>
          <w:b/>
          <w:sz w:val="26"/>
          <w:szCs w:val="26"/>
          <w:lang w:val="en-US"/>
        </w:rPr>
      </w:pPr>
      <w:r w:rsidRPr="00C3308D">
        <w:rPr>
          <w:rFonts w:ascii="Times New Roman" w:hAnsi="Times New Roman"/>
          <w:b/>
          <w:sz w:val="26"/>
          <w:szCs w:val="26"/>
        </w:rPr>
        <w:t xml:space="preserve"> по транспортному и земельному налогам</w:t>
      </w:r>
    </w:p>
    <w:p w:rsidR="00AB38EC" w:rsidRPr="00AB38EC" w:rsidRDefault="00AB38EC" w:rsidP="00AB38EC">
      <w:pPr>
        <w:autoSpaceDE w:val="0"/>
        <w:autoSpaceDN w:val="0"/>
        <w:adjustRightInd w:val="0"/>
        <w:spacing w:after="0" w:line="240" w:lineRule="auto"/>
        <w:jc w:val="center"/>
        <w:rPr>
          <w:rFonts w:ascii="Times New Roman" w:hAnsi="Times New Roman"/>
          <w:b/>
          <w:sz w:val="26"/>
          <w:szCs w:val="26"/>
          <w:lang w:val="en-US"/>
        </w:rPr>
      </w:pPr>
      <w:bookmarkStart w:id="0" w:name="_GoBack"/>
      <w:bookmarkEnd w:id="0"/>
    </w:p>
    <w:p w:rsidR="00AB38EC" w:rsidRPr="00C3308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C3308D">
        <w:rPr>
          <w:rFonts w:ascii="Times New Roman" w:hAnsi="Times New Roman"/>
          <w:sz w:val="26"/>
          <w:szCs w:val="26"/>
        </w:rPr>
        <w:t xml:space="preserve">С налогового периода 2020 года для транспортного и земельного налогов организаций действует </w:t>
      </w:r>
      <w:hyperlink r:id="rId9" w:history="1">
        <w:r w:rsidRPr="00C3308D">
          <w:rPr>
            <w:rFonts w:ascii="Times New Roman" w:hAnsi="Times New Roman"/>
            <w:sz w:val="26"/>
            <w:szCs w:val="26"/>
          </w:rPr>
          <w:t>заявительный порядок</w:t>
        </w:r>
      </w:hyperlink>
      <w:r w:rsidRPr="00C3308D">
        <w:rPr>
          <w:rFonts w:ascii="Times New Roman" w:hAnsi="Times New Roman"/>
          <w:sz w:val="26"/>
          <w:szCs w:val="26"/>
        </w:rPr>
        <w:t xml:space="preserve"> предоставления льгот. Он установлен Федеральными законами от 15.04.2019 </w:t>
      </w:r>
      <w:hyperlink r:id="rId10" w:history="1">
        <w:r>
          <w:rPr>
            <w:rFonts w:ascii="Times New Roman" w:hAnsi="Times New Roman"/>
            <w:sz w:val="26"/>
            <w:szCs w:val="26"/>
          </w:rPr>
          <w:t>№</w:t>
        </w:r>
        <w:r w:rsidRPr="00C3308D">
          <w:rPr>
            <w:rFonts w:ascii="Times New Roman" w:hAnsi="Times New Roman"/>
            <w:sz w:val="26"/>
            <w:szCs w:val="26"/>
          </w:rPr>
          <w:t xml:space="preserve"> 63-ФЗ</w:t>
        </w:r>
      </w:hyperlink>
      <w:r w:rsidRPr="00C3308D">
        <w:rPr>
          <w:rFonts w:ascii="Times New Roman" w:hAnsi="Times New Roman"/>
          <w:sz w:val="26"/>
          <w:szCs w:val="26"/>
        </w:rPr>
        <w:t xml:space="preserve"> и от 25.09.2019 </w:t>
      </w:r>
      <w:hyperlink r:id="rId11" w:history="1">
        <w:r>
          <w:rPr>
            <w:rFonts w:ascii="Times New Roman" w:hAnsi="Times New Roman"/>
            <w:sz w:val="26"/>
            <w:szCs w:val="26"/>
          </w:rPr>
          <w:t>№</w:t>
        </w:r>
        <w:r w:rsidRPr="00C3308D">
          <w:rPr>
            <w:rFonts w:ascii="Times New Roman" w:hAnsi="Times New Roman"/>
            <w:sz w:val="26"/>
            <w:szCs w:val="26"/>
          </w:rPr>
          <w:t xml:space="preserve"> 325-ФЗ</w:t>
        </w:r>
      </w:hyperlink>
      <w:r w:rsidRPr="00C3308D">
        <w:rPr>
          <w:rFonts w:ascii="Times New Roman" w:hAnsi="Times New Roman"/>
          <w:sz w:val="26"/>
          <w:szCs w:val="26"/>
        </w:rPr>
        <w:t xml:space="preserve">. </w:t>
      </w:r>
    </w:p>
    <w:p w:rsidR="00AB38EC" w:rsidRPr="00C3308D" w:rsidRDefault="00AB38EC" w:rsidP="00AB38EC">
      <w:pPr>
        <w:autoSpaceDE w:val="0"/>
        <w:autoSpaceDN w:val="0"/>
        <w:adjustRightInd w:val="0"/>
        <w:spacing w:after="0" w:line="240" w:lineRule="auto"/>
        <w:ind w:firstLine="709"/>
        <w:jc w:val="both"/>
        <w:rPr>
          <w:rFonts w:ascii="Times New Roman" w:hAnsi="Times New Roman"/>
          <w:sz w:val="26"/>
          <w:szCs w:val="26"/>
        </w:rPr>
      </w:pPr>
      <w:hyperlink r:id="rId12" w:history="1">
        <w:r w:rsidRPr="00C3308D">
          <w:rPr>
            <w:rFonts w:ascii="Times New Roman" w:hAnsi="Times New Roman"/>
            <w:sz w:val="26"/>
            <w:szCs w:val="26"/>
          </w:rPr>
          <w:t>Форма</w:t>
        </w:r>
      </w:hyperlink>
      <w:r w:rsidRPr="00C3308D">
        <w:rPr>
          <w:rFonts w:ascii="Times New Roman" w:hAnsi="Times New Roman"/>
          <w:sz w:val="26"/>
          <w:szCs w:val="26"/>
        </w:rPr>
        <w:t xml:space="preserve"> заявления налогоплательщика-организации о предоставлении налоговой льготы по транспортному и земельному налогам, </w:t>
      </w:r>
      <w:hyperlink r:id="rId13" w:history="1">
        <w:r w:rsidRPr="00C3308D">
          <w:rPr>
            <w:rFonts w:ascii="Times New Roman" w:hAnsi="Times New Roman"/>
            <w:sz w:val="26"/>
            <w:szCs w:val="26"/>
          </w:rPr>
          <w:t>порядок</w:t>
        </w:r>
      </w:hyperlink>
      <w:r w:rsidRPr="00C3308D">
        <w:rPr>
          <w:rFonts w:ascii="Times New Roman" w:hAnsi="Times New Roman"/>
          <w:sz w:val="26"/>
          <w:szCs w:val="26"/>
        </w:rPr>
        <w:t xml:space="preserve"> его заполнения и </w:t>
      </w:r>
      <w:hyperlink r:id="rId14" w:history="1">
        <w:r w:rsidRPr="00C3308D">
          <w:rPr>
            <w:rFonts w:ascii="Times New Roman" w:hAnsi="Times New Roman"/>
            <w:sz w:val="26"/>
            <w:szCs w:val="26"/>
          </w:rPr>
          <w:t>формат</w:t>
        </w:r>
      </w:hyperlink>
      <w:r w:rsidRPr="00C3308D">
        <w:rPr>
          <w:rFonts w:ascii="Times New Roman" w:hAnsi="Times New Roman"/>
          <w:sz w:val="26"/>
          <w:szCs w:val="26"/>
        </w:rPr>
        <w:t xml:space="preserve"> пред</w:t>
      </w:r>
      <w:r>
        <w:rPr>
          <w:rFonts w:ascii="Times New Roman" w:hAnsi="Times New Roman"/>
          <w:sz w:val="26"/>
          <w:szCs w:val="26"/>
        </w:rPr>
        <w:t>о</w:t>
      </w:r>
      <w:r w:rsidRPr="00C3308D">
        <w:rPr>
          <w:rFonts w:ascii="Times New Roman" w:hAnsi="Times New Roman"/>
          <w:sz w:val="26"/>
          <w:szCs w:val="26"/>
        </w:rPr>
        <w:t>ставления в электронном виде утверждены</w:t>
      </w:r>
      <w:r>
        <w:rPr>
          <w:rFonts w:ascii="Times New Roman" w:hAnsi="Times New Roman"/>
          <w:sz w:val="26"/>
          <w:szCs w:val="26"/>
        </w:rPr>
        <w:t xml:space="preserve"> Приказом ФНС РФ от 25.07.2019 №</w:t>
      </w:r>
      <w:r w:rsidRPr="00C3308D">
        <w:rPr>
          <w:rFonts w:ascii="Times New Roman" w:hAnsi="Times New Roman"/>
          <w:sz w:val="26"/>
          <w:szCs w:val="26"/>
        </w:rPr>
        <w:t xml:space="preserve"> ММВ-7-21/377@.</w:t>
      </w:r>
    </w:p>
    <w:p w:rsidR="00AB38EC" w:rsidRPr="00C3308D"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C3308D">
        <w:rPr>
          <w:rFonts w:ascii="Times New Roman" w:hAnsi="Times New Roman"/>
          <w:sz w:val="26"/>
          <w:szCs w:val="26"/>
        </w:rPr>
        <w:t xml:space="preserve"> Пред</w:t>
      </w:r>
      <w:r>
        <w:rPr>
          <w:rFonts w:ascii="Times New Roman" w:hAnsi="Times New Roman"/>
          <w:sz w:val="26"/>
          <w:szCs w:val="26"/>
        </w:rPr>
        <w:t>о</w:t>
      </w:r>
      <w:r w:rsidRPr="00C3308D">
        <w:rPr>
          <w:rFonts w:ascii="Times New Roman" w:hAnsi="Times New Roman"/>
          <w:sz w:val="26"/>
          <w:szCs w:val="26"/>
        </w:rPr>
        <w:t xml:space="preserve">ставить заявление о льготе можно в любой налоговый орган, в том числе по месту нахождения самой организации или по месту нахождения объектов недвижимого имущества и транспортных средств, которые ей принадлежат. </w:t>
      </w:r>
    </w:p>
    <w:p w:rsidR="00AB38EC" w:rsidRPr="00C3308D" w:rsidRDefault="00AB38EC" w:rsidP="00AB38EC">
      <w:pPr>
        <w:shd w:val="clear" w:color="auto" w:fill="FFFFFF"/>
        <w:spacing w:after="0" w:line="240" w:lineRule="atLeast"/>
        <w:ind w:firstLine="709"/>
        <w:jc w:val="both"/>
        <w:rPr>
          <w:rFonts w:ascii="Times New Roman" w:hAnsi="Times New Roman"/>
          <w:sz w:val="26"/>
          <w:szCs w:val="26"/>
          <w:lang w:eastAsia="ru-RU"/>
        </w:rPr>
      </w:pPr>
      <w:r w:rsidRPr="00C3308D">
        <w:rPr>
          <w:rFonts w:ascii="Times New Roman" w:hAnsi="Times New Roman"/>
          <w:sz w:val="26"/>
          <w:szCs w:val="26"/>
          <w:lang w:eastAsia="ru-RU"/>
        </w:rPr>
        <w:t>По транспортным средствам и земельным участкам, которые не являются объектами налогообложения, заявление о льготе представлять не требуется (</w:t>
      </w:r>
      <w:hyperlink r:id="rId15" w:history="1">
        <w:r w:rsidRPr="00C3308D">
          <w:rPr>
            <w:rFonts w:ascii="Times New Roman" w:hAnsi="Times New Roman"/>
            <w:sz w:val="26"/>
            <w:szCs w:val="26"/>
            <w:lang w:eastAsia="ru-RU"/>
          </w:rPr>
          <w:t>п. 2 ст. 358</w:t>
        </w:r>
      </w:hyperlink>
      <w:r w:rsidRPr="00C3308D">
        <w:rPr>
          <w:rFonts w:ascii="Times New Roman" w:hAnsi="Times New Roman"/>
          <w:sz w:val="26"/>
          <w:szCs w:val="26"/>
          <w:lang w:eastAsia="ru-RU"/>
        </w:rPr>
        <w:t>, </w:t>
      </w:r>
      <w:hyperlink r:id="rId16" w:history="1">
        <w:r w:rsidRPr="00C3308D">
          <w:rPr>
            <w:rFonts w:ascii="Times New Roman" w:hAnsi="Times New Roman"/>
            <w:sz w:val="26"/>
            <w:szCs w:val="26"/>
            <w:lang w:eastAsia="ru-RU"/>
          </w:rPr>
          <w:t>п. 2 ст. 389 Н</w:t>
        </w:r>
        <w:r>
          <w:rPr>
            <w:rFonts w:ascii="Times New Roman" w:hAnsi="Times New Roman"/>
            <w:sz w:val="26"/>
            <w:szCs w:val="26"/>
            <w:lang w:eastAsia="ru-RU"/>
          </w:rPr>
          <w:t>алогового кодекса</w:t>
        </w:r>
        <w:r w:rsidRPr="00C3308D">
          <w:rPr>
            <w:rFonts w:ascii="Times New Roman" w:hAnsi="Times New Roman"/>
            <w:sz w:val="26"/>
            <w:szCs w:val="26"/>
            <w:lang w:eastAsia="ru-RU"/>
          </w:rPr>
          <w:t xml:space="preserve"> РФ</w:t>
        </w:r>
      </w:hyperlink>
      <w:r w:rsidRPr="00C3308D">
        <w:rPr>
          <w:rFonts w:ascii="Times New Roman" w:hAnsi="Times New Roman"/>
          <w:sz w:val="26"/>
          <w:szCs w:val="26"/>
          <w:lang w:eastAsia="ru-RU"/>
        </w:rPr>
        <w:t>).</w:t>
      </w:r>
    </w:p>
    <w:p w:rsidR="00AB38EC" w:rsidRPr="00A304C8" w:rsidRDefault="00AB38EC" w:rsidP="00AB38EC">
      <w:pPr>
        <w:autoSpaceDE w:val="0"/>
        <w:autoSpaceDN w:val="0"/>
        <w:adjustRightInd w:val="0"/>
        <w:spacing w:after="0" w:line="240" w:lineRule="atLeast"/>
        <w:ind w:firstLine="709"/>
        <w:jc w:val="both"/>
        <w:rPr>
          <w:rFonts w:ascii="Times New Roman" w:hAnsi="Times New Roman"/>
          <w:sz w:val="26"/>
          <w:szCs w:val="26"/>
        </w:rPr>
      </w:pPr>
      <w:hyperlink r:id="rId17" w:history="1">
        <w:r w:rsidRPr="00A304C8">
          <w:rPr>
            <w:rStyle w:val="a3"/>
            <w:rFonts w:ascii="Times New Roman" w:hAnsi="Times New Roman"/>
            <w:sz w:val="26"/>
            <w:szCs w:val="26"/>
          </w:rPr>
          <w:t>Главы 28</w:t>
        </w:r>
      </w:hyperlink>
      <w:r w:rsidRPr="00A304C8">
        <w:rPr>
          <w:rFonts w:ascii="Times New Roman" w:hAnsi="Times New Roman"/>
          <w:sz w:val="26"/>
          <w:szCs w:val="26"/>
        </w:rPr>
        <w:t xml:space="preserve"> «Транспортный налог» и </w:t>
      </w:r>
      <w:hyperlink r:id="rId18" w:history="1">
        <w:r w:rsidRPr="00A304C8">
          <w:rPr>
            <w:rStyle w:val="a3"/>
            <w:rFonts w:ascii="Times New Roman" w:hAnsi="Times New Roman"/>
            <w:sz w:val="26"/>
            <w:szCs w:val="26"/>
          </w:rPr>
          <w:t>31</w:t>
        </w:r>
      </w:hyperlink>
      <w:r w:rsidRPr="00A304C8">
        <w:rPr>
          <w:rFonts w:ascii="Times New Roman" w:hAnsi="Times New Roman"/>
          <w:sz w:val="26"/>
          <w:szCs w:val="26"/>
        </w:rPr>
        <w:t xml:space="preserve"> «Земельный налог» Налогового кодекса РФ  не устанавливают предельный срок для предоставления указанного заявления. Однако с 2021 года для обеспечения полноты уплаты налогов налоговый орган направляет налогоплательщикам - организациям (их обособленным подразделениям) сообщения об исчисленных суммах транспортного и земельного налогов.</w:t>
      </w:r>
    </w:p>
    <w:p w:rsidR="00AB38EC" w:rsidRPr="00A304C8" w:rsidRDefault="00AB38EC" w:rsidP="00AB38EC">
      <w:pPr>
        <w:autoSpaceDE w:val="0"/>
        <w:autoSpaceDN w:val="0"/>
        <w:adjustRightInd w:val="0"/>
        <w:spacing w:after="0" w:line="240" w:lineRule="atLeast"/>
        <w:ind w:firstLine="709"/>
        <w:jc w:val="both"/>
        <w:rPr>
          <w:rFonts w:ascii="Times New Roman" w:hAnsi="Times New Roman"/>
          <w:sz w:val="26"/>
          <w:szCs w:val="26"/>
        </w:rPr>
      </w:pPr>
      <w:r w:rsidRPr="00A304C8">
        <w:rPr>
          <w:rFonts w:ascii="Times New Roman" w:hAnsi="Times New Roman"/>
          <w:sz w:val="26"/>
          <w:szCs w:val="26"/>
        </w:rPr>
        <w:t>Сообщение составляется на основе информации, имеющейся у налогового органа, в том числе результатов рассмотрения заявления о налоговой льготе. Если на дату формирования сообщения у налогового органа нет информации о заявленной организацией льготе, в него будут включены суммы исчисленных налогов без учета льгот, что может привести к выявлению недоимки или перерасчету налога. Поэтому заявление о налоговой льготе за 2020 год организации целесообразно представить в течение I квартала 2021 года.</w:t>
      </w:r>
    </w:p>
    <w:p w:rsidR="00AB38EC" w:rsidRPr="00A304C8" w:rsidRDefault="00AB38EC" w:rsidP="00AB38EC">
      <w:pPr>
        <w:spacing w:after="0" w:line="240" w:lineRule="atLeast"/>
        <w:ind w:firstLine="709"/>
        <w:jc w:val="both"/>
        <w:rPr>
          <w:rFonts w:ascii="Times New Roman" w:hAnsi="Times New Roman"/>
          <w:sz w:val="26"/>
          <w:szCs w:val="26"/>
        </w:rPr>
      </w:pPr>
      <w:r w:rsidRPr="00A304C8">
        <w:rPr>
          <w:rFonts w:ascii="Times New Roman" w:hAnsi="Times New Roman"/>
          <w:sz w:val="26"/>
          <w:szCs w:val="26"/>
        </w:rPr>
        <w:t xml:space="preserve">Узнать о праве организации на налоговую льготу по транспортному или земельному налогу за налоговый период 2020 года можно с помощью интернет - сервиса </w:t>
      </w:r>
      <w:r w:rsidRPr="00A304C8">
        <w:rPr>
          <w:rFonts w:ascii="Times New Roman" w:hAnsi="Times New Roman"/>
          <w:sz w:val="26"/>
          <w:szCs w:val="26"/>
          <w:lang w:eastAsia="ru-RU"/>
        </w:rPr>
        <w:t>«</w:t>
      </w:r>
      <w:hyperlink r:id="rId19" w:history="1">
        <w:r w:rsidRPr="00A304C8">
          <w:rPr>
            <w:rStyle w:val="a3"/>
            <w:rFonts w:ascii="Times New Roman" w:hAnsi="Times New Roman"/>
            <w:sz w:val="26"/>
            <w:szCs w:val="26"/>
            <w:lang w:eastAsia="ru-RU"/>
          </w:rPr>
          <w:t>Справочная информация о ставках и льготах по имущественным налогам</w:t>
        </w:r>
      </w:hyperlink>
      <w:r w:rsidRPr="00A304C8">
        <w:rPr>
          <w:rFonts w:ascii="Times New Roman" w:hAnsi="Times New Roman"/>
          <w:sz w:val="26"/>
          <w:szCs w:val="26"/>
          <w:lang w:eastAsia="ru-RU"/>
        </w:rPr>
        <w:t>» (</w:t>
      </w:r>
      <w:hyperlink r:id="rId20" w:history="1">
        <w:r w:rsidRPr="00A304C8">
          <w:rPr>
            <w:rStyle w:val="a3"/>
            <w:rFonts w:ascii="Times New Roman" w:hAnsi="Times New Roman"/>
            <w:sz w:val="26"/>
            <w:szCs w:val="26"/>
          </w:rPr>
          <w:t>https://www.nalog.ru/rn53/service/tax/</w:t>
        </w:r>
      </w:hyperlink>
      <w:r w:rsidRPr="00A304C8">
        <w:rPr>
          <w:rStyle w:val="a3"/>
          <w:rFonts w:ascii="Times New Roman" w:hAnsi="Times New Roman"/>
          <w:sz w:val="26"/>
          <w:szCs w:val="26"/>
        </w:rPr>
        <w:t>).</w:t>
      </w:r>
    </w:p>
    <w:p w:rsidR="00DD64D5" w:rsidRDefault="00DD64D5"/>
    <w:sectPr w:rsidR="00DD6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EC"/>
    <w:rsid w:val="00AB38EC"/>
    <w:rsid w:val="00DD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
    <w:uiPriority w:val="99"/>
    <w:unhideWhenUsed/>
    <w:rsid w:val="00AB38EC"/>
    <w:rPr>
      <w:color w:val="0000FF"/>
      <w:u w:val="single"/>
    </w:rPr>
  </w:style>
  <w:style w:type="paragraph" w:customStyle="1" w:styleId="1">
    <w:name w:val="Гиперссылка1"/>
    <w:link w:val="a3"/>
    <w:uiPriority w:val="99"/>
    <w:rsid w:val="00AB38EC"/>
    <w:pPr>
      <w:spacing w:after="0" w:line="240" w:lineRule="auto"/>
    </w:pPr>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
    <w:uiPriority w:val="99"/>
    <w:unhideWhenUsed/>
    <w:rsid w:val="00AB38EC"/>
    <w:rPr>
      <w:color w:val="0000FF"/>
      <w:u w:val="single"/>
    </w:rPr>
  </w:style>
  <w:style w:type="paragraph" w:customStyle="1" w:styleId="1">
    <w:name w:val="Гиперссылка1"/>
    <w:link w:val="a3"/>
    <w:uiPriority w:val="99"/>
    <w:rsid w:val="00AB38EC"/>
    <w:pPr>
      <w:spacing w:after="0" w:line="240"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3A12D726200BA17F4004DCBACC977C59F4860EC624725FD6AD80661D267FB8F223B65059D642AEE16N" TargetMode="External"/><Relationship Id="rId13" Type="http://schemas.openxmlformats.org/officeDocument/2006/relationships/hyperlink" Target="consultantplus://offline/ref=2E29060CD8573C6B69C766D057B2D47812B464CC45E40C2860785ADC771F041D0DE18D4FF3024C40C777B7F0529AA9575E79BBBDC6F2BA44bAf1I" TargetMode="External"/><Relationship Id="rId18" Type="http://schemas.openxmlformats.org/officeDocument/2006/relationships/hyperlink" Target="consultantplus://offline/ref=F070E82CBBF84019B371D36C0538FEB672119EA833B0AF4C39D83CDECBF5DCA930CEEE3C8648E5AF6025FB2EC5ACFF1BAD70CC1522BBBCi1C4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log.ru/rn53/service/tax/" TargetMode="External"/><Relationship Id="rId12" Type="http://schemas.openxmlformats.org/officeDocument/2006/relationships/hyperlink" Target="consultantplus://offline/ref=2E29060CD8573C6B69C766D057B2D47812B464CC45E40C2860785ADC771F041D0DE18D4FF3024D41C477B7F0529AA9575E79BBBDC6F2BA44bAf1I" TargetMode="External"/><Relationship Id="rId17" Type="http://schemas.openxmlformats.org/officeDocument/2006/relationships/hyperlink" Target="consultantplus://offline/ref=F070E82CBBF84019B371D36C0538FEB672119EA833B0AF4C39D83CDECBF5DCA930CEEE3C8648E4AB6025FB2EC5ACFF1BAD70CC1522BBBCi1C4O" TargetMode="External"/><Relationship Id="rId2" Type="http://schemas.microsoft.com/office/2007/relationships/stylesWithEffects" Target="stylesWithEffects.xml"/><Relationship Id="rId16" Type="http://schemas.openxmlformats.org/officeDocument/2006/relationships/hyperlink" Target="https://nalog.garant.ru/fns/nk/e7c1be4f9a7b6e490a1055b431333bb6/" TargetMode="External"/><Relationship Id="rId20" Type="http://schemas.openxmlformats.org/officeDocument/2006/relationships/hyperlink" Target="https://www.nalog.ru/rn53/service/tax/" TargetMode="External"/><Relationship Id="rId1" Type="http://schemas.openxmlformats.org/officeDocument/2006/relationships/styles" Target="styles.xml"/><Relationship Id="rId6" Type="http://schemas.openxmlformats.org/officeDocument/2006/relationships/hyperlink" Target="https://www.nalog.ru/rn30/service/tax/" TargetMode="External"/><Relationship Id="rId11" Type="http://schemas.openxmlformats.org/officeDocument/2006/relationships/hyperlink" Target="consultantplus://offline/ref=5F5E58CFDC82FE2005A35A86B7FEBF274ACAE128D0B2F7CF499AF722D1C74D6C2566B9733AB3449B3D76E8213248a2I" TargetMode="External"/><Relationship Id="rId5" Type="http://schemas.openxmlformats.org/officeDocument/2006/relationships/hyperlink" Target="https://lkfl2.nalog.ru/lkfl/login" TargetMode="External"/><Relationship Id="rId15" Type="http://schemas.openxmlformats.org/officeDocument/2006/relationships/hyperlink" Target="https://nalog.garant.ru/fns/nk/4275ad84ee8598259d62489e6f3ece9b/" TargetMode="External"/><Relationship Id="rId10" Type="http://schemas.openxmlformats.org/officeDocument/2006/relationships/hyperlink" Target="consultantplus://offline/ref=5F5E58CFDC82FE2005A35A86B7FEBF274ACCEB2ADFB1F7CF499AF722D1C74D6C2566B9733AB3449B3D76E8213248a2I" TargetMode="External"/><Relationship Id="rId19" Type="http://schemas.openxmlformats.org/officeDocument/2006/relationships/hyperlink" Target="https://www.nalog.ru/rn30/service/tax/"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8E128D5B5F7CF499AF722D1C74D6C3766E17F3FB65899373CBB65658EABB4A89C8F594A1C144FaEI" TargetMode="External"/><Relationship Id="rId14" Type="http://schemas.openxmlformats.org/officeDocument/2006/relationships/hyperlink" Target="consultantplus://offline/ref=2E29060CD8573C6B69C766D057B2D47812B464CC45E40C2860785ADC771F041D0DE18D4FF3024E41C277B7F0529AA9575E79BBBDC6F2BA44bAf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Ирина Ивановна</dc:creator>
  <cp:lastModifiedBy>Кузьменко Ирина Ивановна</cp:lastModifiedBy>
  <cp:revision>1</cp:revision>
  <dcterms:created xsi:type="dcterms:W3CDTF">2021-01-21T07:32:00Z</dcterms:created>
  <dcterms:modified xsi:type="dcterms:W3CDTF">2021-01-21T07:34:00Z</dcterms:modified>
</cp:coreProperties>
</file>