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8E" w:rsidRPr="005A04BD" w:rsidRDefault="00FC618E" w:rsidP="00A74B26">
      <w:pPr>
        <w:pStyle w:val="24"/>
        <w:shd w:val="clear" w:color="auto" w:fill="auto"/>
        <w:spacing w:after="243"/>
        <w:rPr>
          <w:sz w:val="28"/>
          <w:szCs w:val="28"/>
        </w:rPr>
      </w:pPr>
      <w:r w:rsidRPr="005A04BD">
        <w:rPr>
          <w:sz w:val="28"/>
          <w:szCs w:val="28"/>
        </w:rPr>
        <w:t>Об основных изменениях в законодательстве, регулирующем отношения в области защиты прав потребителей за 2021 год и по состоянию на 1 мая 2022 года.</w:t>
      </w:r>
    </w:p>
    <w:p w:rsidR="00FC618E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2DA5">
        <w:rPr>
          <w:b/>
          <w:sz w:val="28"/>
          <w:szCs w:val="28"/>
        </w:rPr>
        <w:t>С 1</w:t>
      </w:r>
      <w:r w:rsidRPr="00CF2DA5">
        <w:rPr>
          <w:b/>
          <w:sz w:val="28"/>
          <w:szCs w:val="28"/>
        </w:rPr>
        <w:tab/>
        <w:t>января 2022 г.</w:t>
      </w:r>
      <w:r w:rsidRPr="00673F30">
        <w:rPr>
          <w:sz w:val="28"/>
          <w:szCs w:val="28"/>
        </w:rPr>
        <w:t xml:space="preserve"> вступил в силу Федеральный закон </w:t>
      </w:r>
      <w:r w:rsidRPr="001348C3">
        <w:rPr>
          <w:b/>
          <w:sz w:val="28"/>
          <w:szCs w:val="28"/>
        </w:rPr>
        <w:t xml:space="preserve">от 24 марта 2021 г. № 48-ФЗ </w:t>
      </w:r>
      <w:r w:rsidRPr="00673F30">
        <w:rPr>
          <w:sz w:val="28"/>
          <w:szCs w:val="28"/>
        </w:rPr>
        <w:t>«О внесении изменений в Федеральный закон «Об основах туристской деятельности в Российской</w:t>
      </w:r>
      <w:r w:rsidRPr="00673F30">
        <w:rPr>
          <w:sz w:val="28"/>
          <w:szCs w:val="28"/>
        </w:rPr>
        <w:tab/>
        <w:t xml:space="preserve">Федерации», предусматривающий введение единого федерального реестра </w:t>
      </w:r>
      <w:proofErr w:type="spellStart"/>
      <w:r w:rsidRPr="00673F30">
        <w:rPr>
          <w:sz w:val="28"/>
          <w:szCs w:val="28"/>
        </w:rPr>
        <w:t>турагентов</w:t>
      </w:r>
      <w:proofErr w:type="spellEnd"/>
      <w:r w:rsidRPr="00673F30">
        <w:rPr>
          <w:sz w:val="28"/>
          <w:szCs w:val="28"/>
        </w:rPr>
        <w:t xml:space="preserve">, который будет функционировать в виде подсистемы информационной системы «Единый федеральный реестр туроператоров». В реестре будет отражена информация о субагентах соответствующего </w:t>
      </w:r>
      <w:proofErr w:type="spellStart"/>
      <w:r w:rsidRPr="00673F30">
        <w:rPr>
          <w:sz w:val="28"/>
          <w:szCs w:val="28"/>
        </w:rPr>
        <w:t>турагента</w:t>
      </w:r>
      <w:proofErr w:type="spellEnd"/>
      <w:r w:rsidRPr="00673F30">
        <w:rPr>
          <w:sz w:val="28"/>
          <w:szCs w:val="28"/>
        </w:rPr>
        <w:t xml:space="preserve">, в случае если возможность реализации и продвижения туристского продукта посредством субагентов предусмотрена договором, заключенным между туроператором и </w:t>
      </w:r>
      <w:proofErr w:type="spellStart"/>
      <w:r w:rsidRPr="00673F30">
        <w:rPr>
          <w:sz w:val="28"/>
          <w:szCs w:val="28"/>
        </w:rPr>
        <w:t>турагентом</w:t>
      </w:r>
      <w:proofErr w:type="spellEnd"/>
      <w:r w:rsidRPr="00673F30">
        <w:rPr>
          <w:sz w:val="28"/>
          <w:szCs w:val="28"/>
        </w:rPr>
        <w:t xml:space="preserve">. Такую информацию будут вносить </w:t>
      </w:r>
      <w:proofErr w:type="spellStart"/>
      <w:r w:rsidRPr="00673F30">
        <w:rPr>
          <w:sz w:val="28"/>
          <w:szCs w:val="28"/>
        </w:rPr>
        <w:t>турагенты</w:t>
      </w:r>
      <w:proofErr w:type="spellEnd"/>
      <w:r w:rsidRPr="00673F30">
        <w:rPr>
          <w:sz w:val="28"/>
          <w:szCs w:val="28"/>
        </w:rPr>
        <w:t xml:space="preserve">, обладающие правом заключения </w:t>
      </w:r>
      <w:proofErr w:type="spellStart"/>
      <w:r w:rsidRPr="00673F30">
        <w:rPr>
          <w:sz w:val="28"/>
          <w:szCs w:val="28"/>
        </w:rPr>
        <w:t>субагентстких</w:t>
      </w:r>
      <w:proofErr w:type="spellEnd"/>
      <w:r w:rsidRPr="00673F30">
        <w:rPr>
          <w:sz w:val="28"/>
          <w:szCs w:val="28"/>
        </w:rPr>
        <w:t xml:space="preserve"> договоров. Прекращение полномочий </w:t>
      </w:r>
      <w:proofErr w:type="spellStart"/>
      <w:r w:rsidRPr="00673F30">
        <w:rPr>
          <w:sz w:val="28"/>
          <w:szCs w:val="28"/>
        </w:rPr>
        <w:t>турагента</w:t>
      </w:r>
      <w:proofErr w:type="spellEnd"/>
      <w:r w:rsidRPr="00673F30">
        <w:rPr>
          <w:sz w:val="28"/>
          <w:szCs w:val="28"/>
        </w:rPr>
        <w:t xml:space="preserve"> влечет за собой прекращение полномочий субагентов, с которыми были заключены договоры в целях передачи исполнения поручения туроператора на продвижение и реализацию </w:t>
      </w:r>
      <w:proofErr w:type="spellStart"/>
      <w:r w:rsidRPr="00673F30">
        <w:rPr>
          <w:sz w:val="28"/>
          <w:szCs w:val="28"/>
        </w:rPr>
        <w:t>турпродукта</w:t>
      </w:r>
      <w:proofErr w:type="spellEnd"/>
      <w:r w:rsidRPr="00673F30">
        <w:rPr>
          <w:sz w:val="28"/>
          <w:szCs w:val="28"/>
        </w:rPr>
        <w:t xml:space="preserve">. </w:t>
      </w:r>
    </w:p>
    <w:p w:rsidR="00FC618E" w:rsidRDefault="00FC618E" w:rsidP="00FC618E">
      <w:pPr>
        <w:ind w:firstLine="708"/>
        <w:jc w:val="both"/>
        <w:rPr>
          <w:sz w:val="28"/>
          <w:szCs w:val="28"/>
        </w:rPr>
      </w:pPr>
      <w:r w:rsidRPr="00673F30">
        <w:rPr>
          <w:sz w:val="28"/>
          <w:szCs w:val="28"/>
        </w:rPr>
        <w:t>Постановление</w:t>
      </w:r>
      <w:r w:rsidRPr="00673F30">
        <w:rPr>
          <w:sz w:val="28"/>
          <w:szCs w:val="28"/>
        </w:rPr>
        <w:tab/>
        <w:t xml:space="preserve">Правительства </w:t>
      </w:r>
      <w:r>
        <w:rPr>
          <w:sz w:val="28"/>
          <w:szCs w:val="28"/>
        </w:rPr>
        <w:t>Р</w:t>
      </w:r>
      <w:r w:rsidRPr="00673F30">
        <w:rPr>
          <w:sz w:val="28"/>
          <w:szCs w:val="28"/>
        </w:rPr>
        <w:t>оссийской</w:t>
      </w:r>
      <w:r w:rsidRPr="00673F30">
        <w:rPr>
          <w:sz w:val="28"/>
          <w:szCs w:val="28"/>
        </w:rPr>
        <w:tab/>
        <w:t xml:space="preserve">Федерации от 25 октября 2021 г. № 1822 содержит порядок формирования и ведения единого реестра видов контроля (надзора). Техническое обеспечение функционирования реестра возложено на </w:t>
      </w:r>
      <w:proofErr w:type="spellStart"/>
      <w:r w:rsidRPr="00673F30">
        <w:rPr>
          <w:sz w:val="28"/>
          <w:szCs w:val="28"/>
        </w:rPr>
        <w:t>Минцифры</w:t>
      </w:r>
      <w:proofErr w:type="spellEnd"/>
      <w:r w:rsidRPr="00673F30">
        <w:rPr>
          <w:sz w:val="28"/>
          <w:szCs w:val="28"/>
        </w:rPr>
        <w:t xml:space="preserve"> России.</w:t>
      </w:r>
    </w:p>
    <w:p w:rsidR="00FC618E" w:rsidRPr="00673F30" w:rsidRDefault="00FC618E" w:rsidP="00FC618E">
      <w:pPr>
        <w:ind w:firstLine="708"/>
        <w:jc w:val="both"/>
        <w:rPr>
          <w:sz w:val="28"/>
          <w:szCs w:val="28"/>
        </w:rPr>
      </w:pPr>
    </w:p>
    <w:p w:rsidR="00FC618E" w:rsidRPr="00673F30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2DA5">
        <w:rPr>
          <w:b/>
          <w:sz w:val="28"/>
          <w:szCs w:val="28"/>
        </w:rPr>
        <w:t>1 апреля 2021 г.</w:t>
      </w:r>
      <w:r w:rsidRPr="00673F30">
        <w:rPr>
          <w:sz w:val="28"/>
          <w:szCs w:val="28"/>
        </w:rPr>
        <w:t xml:space="preserve"> вступил в силу Федеральный закон от 2 декабря 2019 г. № 425-ФЗ «О внесении изменения в статью 4 Закона Российской Федерации «О защите прав потребителей», которым установлено, что предварительно установленные программы, используемые потребителем на отдельных видах технически сложных товаров для доступа к Интернету, должны обеспечивать</w:t>
      </w:r>
    </w:p>
    <w:p w:rsidR="00FC618E" w:rsidRPr="00673F30" w:rsidRDefault="00FC618E" w:rsidP="00FC618E">
      <w:pPr>
        <w:jc w:val="both"/>
        <w:rPr>
          <w:sz w:val="28"/>
          <w:szCs w:val="28"/>
        </w:rPr>
      </w:pPr>
      <w:r w:rsidRPr="00673F30">
        <w:rPr>
          <w:sz w:val="28"/>
          <w:szCs w:val="28"/>
        </w:rPr>
        <w:t>возможность использования по умолчанию поисковой системы, страной происхождения которой является Российская Федерация или другие государства - члены ЕАЭС.</w:t>
      </w:r>
    </w:p>
    <w:p w:rsidR="00FC618E" w:rsidRDefault="00FC618E" w:rsidP="00FC618E">
      <w:pPr>
        <w:ind w:firstLine="708"/>
        <w:jc w:val="both"/>
        <w:rPr>
          <w:sz w:val="28"/>
          <w:szCs w:val="28"/>
        </w:rPr>
      </w:pPr>
    </w:p>
    <w:p w:rsidR="00FC618E" w:rsidRPr="00673F30" w:rsidRDefault="00FC618E" w:rsidP="00FC61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673F30">
        <w:rPr>
          <w:sz w:val="28"/>
          <w:szCs w:val="28"/>
        </w:rPr>
        <w:t xml:space="preserve">Федеральным законом </w:t>
      </w:r>
      <w:r w:rsidRPr="00F9519A">
        <w:rPr>
          <w:b/>
          <w:sz w:val="28"/>
          <w:szCs w:val="28"/>
        </w:rPr>
        <w:t>от 20 апреля 2021 г.</w:t>
      </w:r>
      <w:r w:rsidRPr="00673F30">
        <w:rPr>
          <w:sz w:val="28"/>
          <w:szCs w:val="28"/>
        </w:rPr>
        <w:t xml:space="preserve"> № 93-ФЗ «О внесении изменений в Федеральный закон «Об основах туристской деятельности в Российской Федерации» внесены изменения в законодательство в части правового регулирования деятельности экскурсоводов (гидов), гидов- переводчиков и инструкторов-проводников, условий оказания таких услуг и аттестации таких лиц (</w:t>
      </w:r>
      <w:r w:rsidRPr="00CF2DA5">
        <w:rPr>
          <w:b/>
          <w:sz w:val="28"/>
          <w:szCs w:val="28"/>
        </w:rPr>
        <w:t>вступает в силу с 1 июля 2022 г.)</w:t>
      </w:r>
      <w:proofErr w:type="gramEnd"/>
    </w:p>
    <w:p w:rsidR="00FC618E" w:rsidRDefault="00FC618E" w:rsidP="00FC618E">
      <w:pPr>
        <w:jc w:val="both"/>
        <w:rPr>
          <w:sz w:val="28"/>
          <w:szCs w:val="28"/>
        </w:rPr>
      </w:pPr>
    </w:p>
    <w:p w:rsidR="00FC618E" w:rsidRPr="00673F30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F30">
        <w:rPr>
          <w:sz w:val="28"/>
          <w:szCs w:val="28"/>
        </w:rPr>
        <w:t xml:space="preserve">Федеральным законом </w:t>
      </w:r>
      <w:r w:rsidRPr="00F9519A">
        <w:rPr>
          <w:b/>
          <w:sz w:val="28"/>
          <w:szCs w:val="28"/>
        </w:rPr>
        <w:t>от 30 апреля 2021 г.</w:t>
      </w:r>
      <w:r w:rsidRPr="00673F30">
        <w:rPr>
          <w:sz w:val="28"/>
          <w:szCs w:val="28"/>
        </w:rPr>
        <w:t xml:space="preserve"> № 120-ФЗ «О внесении изменений в Федеральный закон «О</w:t>
      </w:r>
      <w:r w:rsidRPr="00673F30">
        <w:rPr>
          <w:sz w:val="28"/>
          <w:szCs w:val="28"/>
        </w:rPr>
        <w:tab/>
        <w:t>государственной регистрации</w:t>
      </w:r>
    </w:p>
    <w:p w:rsidR="00FC618E" w:rsidRDefault="00FC618E" w:rsidP="00FC618E">
      <w:pPr>
        <w:jc w:val="both"/>
        <w:rPr>
          <w:sz w:val="28"/>
          <w:szCs w:val="28"/>
        </w:rPr>
      </w:pPr>
      <w:r w:rsidRPr="00673F30">
        <w:rPr>
          <w:sz w:val="28"/>
          <w:szCs w:val="28"/>
        </w:rPr>
        <w:t>недвижимости» и отдельные законодательные акты Российской Федерации» внесены изменения в Федеральный закон от 16 июля 1998 г. № 102-ФЗ «Об ипотеке (залоге недвижимости)» внесены изменения в законодательство в части содержания договора об ипотеке.</w:t>
      </w:r>
      <w:r>
        <w:rPr>
          <w:sz w:val="28"/>
          <w:szCs w:val="28"/>
        </w:rPr>
        <w:t xml:space="preserve"> </w:t>
      </w:r>
      <w:r w:rsidRPr="00673F30">
        <w:rPr>
          <w:sz w:val="28"/>
          <w:szCs w:val="28"/>
        </w:rPr>
        <w:t xml:space="preserve">Так, теперь в договоре об ипотеке </w:t>
      </w:r>
      <w:r w:rsidRPr="00673F30">
        <w:rPr>
          <w:sz w:val="28"/>
          <w:szCs w:val="28"/>
        </w:rPr>
        <w:lastRenderedPageBreak/>
        <w:t>должны быть указаны право,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FC618E" w:rsidRDefault="00FC618E" w:rsidP="00FC618E">
      <w:pPr>
        <w:jc w:val="both"/>
        <w:rPr>
          <w:sz w:val="28"/>
          <w:szCs w:val="28"/>
        </w:rPr>
      </w:pPr>
    </w:p>
    <w:p w:rsidR="00FC618E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r w:rsidRPr="00673F30">
        <w:rPr>
          <w:sz w:val="28"/>
          <w:szCs w:val="28"/>
        </w:rPr>
        <w:t>остановлением</w:t>
      </w:r>
      <w:r w:rsidRPr="00673F30">
        <w:rPr>
          <w:sz w:val="28"/>
          <w:szCs w:val="28"/>
        </w:rPr>
        <w:tab/>
        <w:t>Правительства</w:t>
      </w:r>
      <w:r w:rsidRPr="00673F30">
        <w:rPr>
          <w:sz w:val="28"/>
          <w:szCs w:val="28"/>
        </w:rPr>
        <w:tab/>
        <w:t>Российской</w:t>
      </w:r>
      <w:r w:rsidRPr="00673F30">
        <w:rPr>
          <w:sz w:val="28"/>
          <w:szCs w:val="28"/>
        </w:rPr>
        <w:tab/>
        <w:t>Федерации</w:t>
      </w:r>
      <w:r>
        <w:rPr>
          <w:sz w:val="28"/>
          <w:szCs w:val="28"/>
        </w:rPr>
        <w:t xml:space="preserve"> </w:t>
      </w:r>
      <w:r w:rsidRPr="00F9519A">
        <w:rPr>
          <w:b/>
          <w:sz w:val="28"/>
          <w:szCs w:val="28"/>
        </w:rPr>
        <w:t>от 25 июня 2021 г.</w:t>
      </w:r>
      <w:r w:rsidRPr="00673F30">
        <w:rPr>
          <w:sz w:val="28"/>
          <w:szCs w:val="28"/>
        </w:rPr>
        <w:t xml:space="preserve"> </w:t>
      </w:r>
      <w:r w:rsidRPr="001348C3">
        <w:rPr>
          <w:b/>
          <w:sz w:val="28"/>
          <w:szCs w:val="28"/>
        </w:rPr>
        <w:t>№ 1018</w:t>
      </w:r>
      <w:r w:rsidRPr="00673F30">
        <w:rPr>
          <w:sz w:val="28"/>
          <w:szCs w:val="28"/>
        </w:rPr>
        <w:t xml:space="preserve"> «О внесении изменений в Правила предоставления коммунальных</w:t>
      </w:r>
      <w:r w:rsidRPr="00673F30">
        <w:rPr>
          <w:sz w:val="28"/>
          <w:szCs w:val="28"/>
        </w:rPr>
        <w:tab/>
        <w:t>услуг собственникам и</w:t>
      </w:r>
      <w:r w:rsidRPr="00673F30">
        <w:rPr>
          <w:sz w:val="28"/>
          <w:szCs w:val="28"/>
        </w:rPr>
        <w:tab/>
        <w:t>пользователям помещений</w:t>
      </w:r>
      <w:r>
        <w:rPr>
          <w:sz w:val="28"/>
          <w:szCs w:val="28"/>
        </w:rPr>
        <w:t xml:space="preserve"> </w:t>
      </w:r>
      <w:r w:rsidRPr="00673F30">
        <w:rPr>
          <w:sz w:val="28"/>
          <w:szCs w:val="28"/>
        </w:rPr>
        <w:t>в многоквартирных домах и жилых домов» предусмотрен порядок расчета платы за коммунальную услугу по отоплению в многоквартирном доме, который оборудован коллективным (</w:t>
      </w:r>
      <w:proofErr w:type="spellStart"/>
      <w:r w:rsidRPr="00673F30">
        <w:rPr>
          <w:sz w:val="28"/>
          <w:szCs w:val="28"/>
        </w:rPr>
        <w:t>общедомовым</w:t>
      </w:r>
      <w:proofErr w:type="spellEnd"/>
      <w:r w:rsidRPr="00673F30">
        <w:rPr>
          <w:sz w:val="28"/>
          <w:szCs w:val="28"/>
        </w:rPr>
        <w:t>) прибором учета тепловой энергии и в котором ни одно жилое или нежилое помещение не оборудовано индивидуальным</w:t>
      </w:r>
      <w:proofErr w:type="gramEnd"/>
      <w:r w:rsidRPr="00673F30">
        <w:rPr>
          <w:sz w:val="28"/>
          <w:szCs w:val="28"/>
        </w:rPr>
        <w:t xml:space="preserve"> и (или) общим (квартирным) прибором учета тепловой энергии, если отдельные помещения в таком доме переведены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энергии, а помещения общего пользования не оснащены отопительными приборами или иными </w:t>
      </w:r>
      <w:proofErr w:type="spellStart"/>
      <w:r w:rsidRPr="00673F30">
        <w:rPr>
          <w:sz w:val="28"/>
          <w:szCs w:val="28"/>
        </w:rPr>
        <w:t>теплопотребляющими</w:t>
      </w:r>
      <w:proofErr w:type="spellEnd"/>
      <w:r w:rsidRPr="00673F30">
        <w:rPr>
          <w:sz w:val="28"/>
          <w:szCs w:val="28"/>
        </w:rPr>
        <w:t xml:space="preserve"> элементами внутридомовой системы отопления. </w:t>
      </w:r>
    </w:p>
    <w:p w:rsidR="00FC618E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F30">
        <w:rPr>
          <w:sz w:val="28"/>
          <w:szCs w:val="28"/>
        </w:rPr>
        <w:t>Указанные изменения направлены на реализацию Постановления Конституционного суда Российской Федерации от 27 апреля 2021 г. № 16-П.</w:t>
      </w:r>
    </w:p>
    <w:p w:rsidR="00FC618E" w:rsidRDefault="00FC618E" w:rsidP="00FC618E">
      <w:pPr>
        <w:jc w:val="both"/>
        <w:rPr>
          <w:sz w:val="28"/>
          <w:szCs w:val="28"/>
        </w:rPr>
      </w:pPr>
    </w:p>
    <w:p w:rsidR="00FC618E" w:rsidRPr="00673F30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673F30">
        <w:rPr>
          <w:sz w:val="28"/>
          <w:szCs w:val="28"/>
        </w:rPr>
        <w:t xml:space="preserve">Федеральными законами </w:t>
      </w:r>
      <w:r w:rsidRPr="001348C3">
        <w:rPr>
          <w:b/>
          <w:sz w:val="28"/>
          <w:szCs w:val="28"/>
        </w:rPr>
        <w:t>от 2 июля 2021 г.</w:t>
      </w:r>
      <w:r w:rsidRPr="00673F30">
        <w:rPr>
          <w:sz w:val="28"/>
          <w:szCs w:val="28"/>
        </w:rPr>
        <w:t xml:space="preserve"> </w:t>
      </w:r>
      <w:r w:rsidRPr="001348C3">
        <w:rPr>
          <w:b/>
          <w:sz w:val="28"/>
          <w:szCs w:val="28"/>
        </w:rPr>
        <w:t>№ 328-ФЗ</w:t>
      </w:r>
      <w:r w:rsidRPr="00673F30">
        <w:rPr>
          <w:sz w:val="28"/>
          <w:szCs w:val="28"/>
        </w:rPr>
        <w:t xml:space="preserve"> «О внесении изменения в статью 7 Федерального закона «О потребительском кредите (займе)» и № 329-ФЗ «О внесении изменений в Федеральный закон «О потребительском кредите (займе)», направленными на усиление защиты прав и интересов заемщиков по договору потребительского кредита (займа), установлено, что в договоре потребительского кредита (займа) не может содержаться условие, предусматривающее наличие на банковском</w:t>
      </w:r>
      <w:proofErr w:type="gramEnd"/>
      <w:r w:rsidRPr="00673F30">
        <w:rPr>
          <w:sz w:val="28"/>
          <w:szCs w:val="28"/>
        </w:rPr>
        <w:t xml:space="preserve"> </w:t>
      </w:r>
      <w:proofErr w:type="gramStart"/>
      <w:r w:rsidRPr="00673F30">
        <w:rPr>
          <w:sz w:val="28"/>
          <w:szCs w:val="28"/>
        </w:rPr>
        <w:t>счете, который используется для осуществления операций, связанных с исполнением обязательств по договору, неснижаемого остатка денежных средств и (или) суммы, достаточной для погашения очередного платежа, предусмотренного договором потребительского кредита (займа) (графиком платежей по договору</w:t>
      </w:r>
      <w:r>
        <w:rPr>
          <w:sz w:val="28"/>
          <w:szCs w:val="28"/>
        </w:rPr>
        <w:t xml:space="preserve"> </w:t>
      </w:r>
      <w:r w:rsidRPr="00673F30">
        <w:rPr>
          <w:sz w:val="28"/>
          <w:szCs w:val="28"/>
        </w:rPr>
        <w:t>потребительского кредита (займа), в день, не являющийся днем совершения очередного платежа.</w:t>
      </w:r>
      <w:proofErr w:type="gramEnd"/>
    </w:p>
    <w:p w:rsidR="00FC618E" w:rsidRPr="00673F30" w:rsidRDefault="00FC618E" w:rsidP="00FC618E">
      <w:pPr>
        <w:ind w:firstLine="708"/>
        <w:jc w:val="both"/>
        <w:rPr>
          <w:sz w:val="28"/>
          <w:szCs w:val="28"/>
        </w:rPr>
      </w:pPr>
      <w:r w:rsidRPr="00673F30">
        <w:rPr>
          <w:sz w:val="28"/>
          <w:szCs w:val="28"/>
        </w:rPr>
        <w:t xml:space="preserve">Также установлены условия предоставления заемщику за отдельную плату дополнительных услуг. </w:t>
      </w:r>
      <w:proofErr w:type="gramStart"/>
      <w:r w:rsidRPr="00673F30">
        <w:rPr>
          <w:sz w:val="28"/>
          <w:szCs w:val="28"/>
        </w:rPr>
        <w:t>При этом заемщик вправе отказаться от такой услуги в течение 14 календарных дней со дня выражения согласия на ее оказание посредством обращения к лицу, оказывающему такую услугу, с заявлением об отказе от такой услуги, а также требовать возврата денежных средств, уплаченных за оказание такой услуги, за вычетом стоимости фактически оказанной услуги.</w:t>
      </w:r>
      <w:proofErr w:type="gramEnd"/>
      <w:r w:rsidRPr="00673F30">
        <w:rPr>
          <w:sz w:val="28"/>
          <w:szCs w:val="28"/>
        </w:rPr>
        <w:t xml:space="preserve"> Введено также условие, что проставление кредитором отметок о согласии заемщика на оказание ему дополнительных услуг не допускается.</w:t>
      </w:r>
    </w:p>
    <w:p w:rsidR="00FC618E" w:rsidRPr="00E527A8" w:rsidRDefault="00FC618E" w:rsidP="00FC6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673F30">
        <w:rPr>
          <w:sz w:val="28"/>
          <w:szCs w:val="28"/>
        </w:rPr>
        <w:t xml:space="preserve">Федеральным законом </w:t>
      </w:r>
      <w:r w:rsidRPr="00E527A8">
        <w:rPr>
          <w:b/>
          <w:sz w:val="28"/>
          <w:szCs w:val="28"/>
        </w:rPr>
        <w:t>от 31 июля 2020 г. № 290-ФЗ</w:t>
      </w:r>
      <w:r w:rsidRPr="00673F30">
        <w:rPr>
          <w:sz w:val="28"/>
          <w:szCs w:val="28"/>
        </w:rPr>
        <w:t xml:space="preserve"> «О внесении изменений в Закон Российской Федерации «О защите прав потребителей» </w:t>
      </w:r>
      <w:r w:rsidRPr="00673F30">
        <w:rPr>
          <w:sz w:val="28"/>
          <w:szCs w:val="28"/>
        </w:rPr>
        <w:lastRenderedPageBreak/>
        <w:t xml:space="preserve">ужесточены требования, касающиеся обязанности продавца обеспечить возможность оплаты товаров (работ, услуг) с использованием национальных платежных инструментов. Теперь такая обязанность распространяется на продавца (исполнителя, владельца </w:t>
      </w:r>
      <w:proofErr w:type="spellStart"/>
      <w:r w:rsidRPr="00673F30">
        <w:rPr>
          <w:sz w:val="28"/>
          <w:szCs w:val="28"/>
        </w:rPr>
        <w:t>агрегатора</w:t>
      </w:r>
      <w:proofErr w:type="spellEnd"/>
      <w:r w:rsidRPr="00673F30">
        <w:rPr>
          <w:sz w:val="28"/>
          <w:szCs w:val="28"/>
        </w:rPr>
        <w:t xml:space="preserve">), у которого </w:t>
      </w:r>
      <w:r w:rsidRPr="00E527A8">
        <w:rPr>
          <w:b/>
          <w:sz w:val="28"/>
          <w:szCs w:val="28"/>
        </w:rPr>
        <w:t xml:space="preserve">выручка от реализации товаров (выполнения работ, оказания услуг) за предшествующий календарный год превышает 20 </w:t>
      </w:r>
      <w:proofErr w:type="spellStart"/>
      <w:proofErr w:type="gramStart"/>
      <w:r w:rsidRPr="00E527A8">
        <w:rPr>
          <w:b/>
          <w:sz w:val="28"/>
          <w:szCs w:val="28"/>
        </w:rPr>
        <w:t>млн</w:t>
      </w:r>
      <w:proofErr w:type="spellEnd"/>
      <w:proofErr w:type="gramEnd"/>
      <w:r w:rsidRPr="00E527A8">
        <w:rPr>
          <w:b/>
          <w:sz w:val="28"/>
          <w:szCs w:val="28"/>
        </w:rPr>
        <w:t xml:space="preserve"> (ранее - 40 </w:t>
      </w:r>
      <w:proofErr w:type="spellStart"/>
      <w:r w:rsidRPr="00E527A8">
        <w:rPr>
          <w:b/>
          <w:sz w:val="28"/>
          <w:szCs w:val="28"/>
        </w:rPr>
        <w:t>млн</w:t>
      </w:r>
      <w:proofErr w:type="spellEnd"/>
      <w:r w:rsidRPr="00E527A8">
        <w:rPr>
          <w:b/>
          <w:sz w:val="28"/>
          <w:szCs w:val="28"/>
        </w:rPr>
        <w:t>) рублей.</w:t>
      </w:r>
    </w:p>
    <w:p w:rsidR="00FC618E" w:rsidRPr="00673F30" w:rsidRDefault="00FC618E" w:rsidP="00FC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527A8">
        <w:rPr>
          <w:b/>
          <w:sz w:val="28"/>
          <w:szCs w:val="28"/>
        </w:rPr>
        <w:t>С 1 марта 2022 г.</w:t>
      </w:r>
      <w:r w:rsidRPr="00673F30">
        <w:rPr>
          <w:sz w:val="28"/>
          <w:szCs w:val="28"/>
        </w:rPr>
        <w:t xml:space="preserve"> вступило в силу постановление Правительства Российской Федерации от 16 августа 2021 г. N° 1338, которым утверждены Правила оказания услуг по показу фильмов в кинозалах и связанных с таким показом услуг и признано утратившим силу постановление Правительства Российской Федерации от 17 ноября 1994 г. № 1264. Срок действия документа ограничен 1 марта 2028 года,</w:t>
      </w:r>
    </w:p>
    <w:p w:rsidR="00FC618E" w:rsidRPr="007D11F4" w:rsidRDefault="00FC618E" w:rsidP="007D11F4">
      <w:pPr>
        <w:pStyle w:val="24"/>
        <w:shd w:val="clear" w:color="auto" w:fill="auto"/>
        <w:spacing w:line="306" w:lineRule="exact"/>
        <w:jc w:val="both"/>
        <w:rPr>
          <w:b w:val="0"/>
          <w:sz w:val="28"/>
          <w:szCs w:val="28"/>
        </w:rPr>
      </w:pPr>
      <w:proofErr w:type="gramStart"/>
      <w:r w:rsidRPr="007D11F4">
        <w:rPr>
          <w:b w:val="0"/>
          <w:sz w:val="28"/>
          <w:szCs w:val="28"/>
        </w:rPr>
        <w:t xml:space="preserve">9. 31 декабря 2021 года приняты постановления Правительства Российской Федерации № 2606 «Об утверждении Правил оказания услуг связи по передаче данных» и № 2607 «Об утверждении Правил оказания </w:t>
      </w:r>
      <w:proofErr w:type="spellStart"/>
      <w:r w:rsidRPr="007D11F4">
        <w:rPr>
          <w:b w:val="0"/>
          <w:sz w:val="28"/>
          <w:szCs w:val="28"/>
        </w:rPr>
        <w:t>телематических</w:t>
      </w:r>
      <w:proofErr w:type="spellEnd"/>
      <w:r w:rsidRPr="007D11F4">
        <w:rPr>
          <w:b w:val="0"/>
          <w:sz w:val="28"/>
          <w:szCs w:val="28"/>
        </w:rPr>
        <w:t xml:space="preserve"> услуг связи», которыми утверждены новые соответствующие правила и признаны утратившими силу Правила оказания услуг связи по передаче данных, утвержденные постановлением Правительства Российской Федерации от 23 января 2006 г. № 32, и Правила оказания </w:t>
      </w:r>
      <w:proofErr w:type="spellStart"/>
      <w:r w:rsidRPr="007D11F4">
        <w:rPr>
          <w:b w:val="0"/>
          <w:sz w:val="28"/>
          <w:szCs w:val="28"/>
        </w:rPr>
        <w:t>телематических</w:t>
      </w:r>
      <w:proofErr w:type="spellEnd"/>
      <w:proofErr w:type="gramEnd"/>
      <w:r w:rsidRPr="007D11F4">
        <w:rPr>
          <w:b w:val="0"/>
          <w:sz w:val="28"/>
          <w:szCs w:val="28"/>
        </w:rPr>
        <w:t xml:space="preserve"> услуг связи, утвержденные постановлением Правительства Российской Федерации от 10 сентября 2007 г. № 575.</w:t>
      </w:r>
    </w:p>
    <w:p w:rsidR="00FC618E" w:rsidRPr="007D11F4" w:rsidRDefault="00FC618E" w:rsidP="007D11F4">
      <w:pPr>
        <w:pStyle w:val="24"/>
        <w:shd w:val="clear" w:color="auto" w:fill="auto"/>
        <w:spacing w:line="306" w:lineRule="exact"/>
        <w:jc w:val="both"/>
        <w:rPr>
          <w:b w:val="0"/>
          <w:sz w:val="28"/>
          <w:szCs w:val="28"/>
        </w:rPr>
      </w:pPr>
    </w:p>
    <w:p w:rsidR="00FC618E" w:rsidRPr="007D11F4" w:rsidRDefault="00FC618E" w:rsidP="007D11F4">
      <w:pPr>
        <w:pStyle w:val="24"/>
        <w:shd w:val="clear" w:color="auto" w:fill="auto"/>
        <w:spacing w:line="306" w:lineRule="exact"/>
        <w:jc w:val="both"/>
        <w:rPr>
          <w:b w:val="0"/>
          <w:sz w:val="28"/>
          <w:szCs w:val="28"/>
        </w:rPr>
      </w:pPr>
      <w:r w:rsidRPr="007D11F4">
        <w:rPr>
          <w:b w:val="0"/>
          <w:sz w:val="28"/>
          <w:szCs w:val="28"/>
        </w:rPr>
        <w:t xml:space="preserve">10.Постановлением Правительства Российской Федерации от </w:t>
      </w:r>
      <w:r w:rsidRPr="007D11F4">
        <w:rPr>
          <w:sz w:val="28"/>
          <w:szCs w:val="28"/>
        </w:rPr>
        <w:t>3 февраля 2022 г. № 92</w:t>
      </w:r>
      <w:r w:rsidRPr="007D11F4">
        <w:rPr>
          <w:b w:val="0"/>
          <w:sz w:val="28"/>
          <w:szCs w:val="28"/>
        </w:rPr>
        <w:t xml:space="preserve">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внесены изменения в постановления Правительства Российской Федерации:</w:t>
      </w:r>
    </w:p>
    <w:p w:rsidR="00FC618E" w:rsidRPr="007D11F4" w:rsidRDefault="00FC618E" w:rsidP="007D11F4">
      <w:pPr>
        <w:pStyle w:val="24"/>
        <w:shd w:val="clear" w:color="auto" w:fill="auto"/>
        <w:spacing w:line="306" w:lineRule="exact"/>
        <w:ind w:firstLine="760"/>
        <w:jc w:val="both"/>
        <w:rPr>
          <w:b w:val="0"/>
          <w:sz w:val="28"/>
          <w:szCs w:val="28"/>
        </w:rPr>
      </w:pPr>
      <w:r w:rsidRPr="007D11F4">
        <w:rPr>
          <w:sz w:val="28"/>
          <w:szCs w:val="28"/>
        </w:rPr>
        <w:t>от 13 августа 2006 г. № 491</w:t>
      </w:r>
      <w:r w:rsidRPr="007D11F4">
        <w:rPr>
          <w:b w:val="0"/>
          <w:sz w:val="28"/>
          <w:szCs w:val="28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C618E" w:rsidRPr="007D11F4" w:rsidRDefault="00FC618E" w:rsidP="007D11F4">
      <w:pPr>
        <w:pStyle w:val="24"/>
        <w:shd w:val="clear" w:color="auto" w:fill="auto"/>
        <w:ind w:left="200"/>
        <w:jc w:val="both"/>
        <w:rPr>
          <w:b w:val="0"/>
          <w:sz w:val="28"/>
          <w:szCs w:val="28"/>
        </w:rPr>
      </w:pPr>
      <w:r w:rsidRPr="007D11F4">
        <w:rPr>
          <w:sz w:val="28"/>
          <w:szCs w:val="28"/>
        </w:rPr>
        <w:t xml:space="preserve">         от </w:t>
      </w:r>
      <w:r w:rsidRPr="007D11F4">
        <w:rPr>
          <w:sz w:val="28"/>
          <w:szCs w:val="28"/>
          <w:lang w:bidi="en-US"/>
        </w:rPr>
        <w:t xml:space="preserve">6 </w:t>
      </w:r>
      <w:r w:rsidRPr="007D11F4">
        <w:rPr>
          <w:sz w:val="28"/>
          <w:szCs w:val="28"/>
        </w:rPr>
        <w:t>мая 2011 г. № 354</w:t>
      </w:r>
      <w:r w:rsidRPr="007D11F4">
        <w:rPr>
          <w:b w:val="0"/>
          <w:sz w:val="28"/>
          <w:szCs w:val="28"/>
        </w:rPr>
        <w:t xml:space="preserve"> «О предоставлении коммунальных услуг</w:t>
      </w:r>
      <w:r w:rsidRPr="007D11F4">
        <w:rPr>
          <w:b w:val="0"/>
          <w:sz w:val="28"/>
          <w:szCs w:val="28"/>
        </w:rPr>
        <w:br/>
        <w:t>собственникам и пользователям помещений в многоквартирных домах и жилых домов»;</w:t>
      </w:r>
    </w:p>
    <w:p w:rsidR="00FC618E" w:rsidRPr="007D11F4" w:rsidRDefault="00FC618E" w:rsidP="007D11F4">
      <w:pPr>
        <w:pStyle w:val="24"/>
        <w:shd w:val="clear" w:color="auto" w:fill="auto"/>
        <w:ind w:left="200" w:firstLine="508"/>
        <w:jc w:val="both"/>
        <w:rPr>
          <w:b w:val="0"/>
          <w:sz w:val="28"/>
          <w:szCs w:val="28"/>
        </w:rPr>
      </w:pPr>
      <w:r w:rsidRPr="007D11F4">
        <w:rPr>
          <w:sz w:val="28"/>
          <w:szCs w:val="28"/>
        </w:rPr>
        <w:t>от 14 февраля 2012 г. № 124</w:t>
      </w:r>
      <w:r w:rsidRPr="007D11F4">
        <w:rPr>
          <w:b w:val="0"/>
          <w:sz w:val="28"/>
          <w:szCs w:val="28"/>
        </w:rPr>
        <w:t xml:space="preserve"> «О правилах, обязательных при заключении договоров снабжения коммунальными ресурсами».</w:t>
      </w:r>
    </w:p>
    <w:p w:rsidR="00FC618E" w:rsidRPr="007D11F4" w:rsidRDefault="00FC618E" w:rsidP="007D11F4">
      <w:pPr>
        <w:pStyle w:val="24"/>
        <w:shd w:val="clear" w:color="auto" w:fill="auto"/>
        <w:ind w:firstLine="708"/>
        <w:jc w:val="both"/>
        <w:rPr>
          <w:b w:val="0"/>
          <w:sz w:val="28"/>
          <w:szCs w:val="28"/>
        </w:rPr>
      </w:pPr>
      <w:r w:rsidRPr="007D11F4">
        <w:rPr>
          <w:b w:val="0"/>
          <w:sz w:val="28"/>
          <w:szCs w:val="28"/>
        </w:rPr>
        <w:t>В частности, указанными изменениями установлено, что размер платы</w:t>
      </w:r>
      <w:r w:rsidRPr="007D11F4">
        <w:rPr>
          <w:b w:val="0"/>
          <w:sz w:val="28"/>
          <w:szCs w:val="28"/>
        </w:rPr>
        <w:br/>
        <w:t>за коммунальные ресурсы, потребляемые при использовании и содержании</w:t>
      </w:r>
      <w:r w:rsidRPr="007D11F4">
        <w:rPr>
          <w:b w:val="0"/>
          <w:sz w:val="28"/>
          <w:szCs w:val="28"/>
        </w:rPr>
        <w:br/>
        <w:t>общего имущества, определяется как произведение тарифа (цены) для</w:t>
      </w:r>
      <w:r w:rsidRPr="007D11F4">
        <w:rPr>
          <w:b w:val="0"/>
          <w:sz w:val="28"/>
          <w:szCs w:val="28"/>
        </w:rPr>
        <w:br/>
        <w:t xml:space="preserve">потребителей, установленного </w:t>
      </w:r>
      <w:proofErr w:type="spellStart"/>
      <w:r w:rsidRPr="007D11F4">
        <w:rPr>
          <w:b w:val="0"/>
          <w:sz w:val="28"/>
          <w:szCs w:val="28"/>
        </w:rPr>
        <w:t>ресурсоснабжающей</w:t>
      </w:r>
      <w:proofErr w:type="spellEnd"/>
      <w:r w:rsidRPr="007D11F4">
        <w:rPr>
          <w:b w:val="0"/>
          <w:sz w:val="28"/>
          <w:szCs w:val="28"/>
        </w:rPr>
        <w:t xml:space="preserve"> организацией, и объема</w:t>
      </w:r>
      <w:r w:rsidRPr="007D11F4">
        <w:rPr>
          <w:b w:val="0"/>
          <w:sz w:val="28"/>
          <w:szCs w:val="28"/>
        </w:rPr>
        <w:br/>
        <w:t>коммунальных ресурсов, потребляемых при использовании и содержании</w:t>
      </w:r>
      <w:r w:rsidRPr="007D11F4">
        <w:rPr>
          <w:b w:val="0"/>
          <w:sz w:val="28"/>
          <w:szCs w:val="28"/>
        </w:rPr>
        <w:br/>
        <w:t>общего имущества, приходящегося на каждое жилое и нежилое помещение. При этом размер расходов на коммунальные ресурсы, потребляемые при</w:t>
      </w:r>
      <w:r w:rsidRPr="007D11F4">
        <w:rPr>
          <w:b w:val="0"/>
          <w:sz w:val="28"/>
          <w:szCs w:val="28"/>
        </w:rPr>
        <w:br/>
      </w:r>
      <w:r w:rsidRPr="007D11F4">
        <w:rPr>
          <w:b w:val="0"/>
          <w:sz w:val="28"/>
          <w:szCs w:val="28"/>
        </w:rPr>
        <w:lastRenderedPageBreak/>
        <w:t>использовании и содержании общего имущества, включается в плату за</w:t>
      </w:r>
      <w:r w:rsidRPr="007D11F4">
        <w:rPr>
          <w:b w:val="0"/>
          <w:sz w:val="28"/>
          <w:szCs w:val="28"/>
        </w:rPr>
        <w:br/>
        <w:t>содержание жилого помещения для каждого жилого и нежилого помещения в</w:t>
      </w:r>
      <w:r w:rsidRPr="007D11F4">
        <w:rPr>
          <w:b w:val="0"/>
          <w:sz w:val="28"/>
          <w:szCs w:val="28"/>
        </w:rPr>
        <w:br/>
        <w:t>многоквартирном доме.</w:t>
      </w:r>
    </w:p>
    <w:p w:rsidR="00FC618E" w:rsidRPr="00562C7E" w:rsidRDefault="00FC618E" w:rsidP="00FC618E">
      <w:pPr>
        <w:ind w:firstLine="708"/>
        <w:jc w:val="both"/>
        <w:rPr>
          <w:sz w:val="28"/>
          <w:szCs w:val="28"/>
        </w:rPr>
      </w:pPr>
      <w:r w:rsidRPr="00562C7E">
        <w:rPr>
          <w:sz w:val="28"/>
          <w:szCs w:val="28"/>
        </w:rPr>
        <w:t>Также предусмотрено, что размер платы за коммунальные ресурсы, потребляемые при использовании и содержании общего имущества, отражается</w:t>
      </w:r>
      <w:r>
        <w:rPr>
          <w:sz w:val="28"/>
          <w:szCs w:val="28"/>
        </w:rPr>
        <w:t xml:space="preserve"> </w:t>
      </w:r>
      <w:r w:rsidRPr="00562C7E">
        <w:rPr>
          <w:sz w:val="28"/>
          <w:szCs w:val="28"/>
        </w:rPr>
        <w:t>в платежном документе отдельной строкой по каждому виду коммунальных</w:t>
      </w:r>
      <w:r>
        <w:rPr>
          <w:sz w:val="28"/>
          <w:szCs w:val="28"/>
        </w:rPr>
        <w:t xml:space="preserve"> </w:t>
      </w:r>
      <w:r w:rsidRPr="00562C7E">
        <w:rPr>
          <w:sz w:val="28"/>
          <w:szCs w:val="28"/>
        </w:rPr>
        <w:t>ресурсов, если иное не установлено законодательством Российской Федерации.</w:t>
      </w:r>
    </w:p>
    <w:p w:rsidR="00FC618E" w:rsidRPr="00F12115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7F2CAC">
        <w:rPr>
          <w:b/>
          <w:sz w:val="28"/>
          <w:szCs w:val="28"/>
        </w:rPr>
        <w:t xml:space="preserve"> </w:t>
      </w:r>
      <w:r w:rsidRPr="003B1C79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3B1C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3B1C79">
        <w:rPr>
          <w:sz w:val="28"/>
          <w:szCs w:val="28"/>
        </w:rPr>
        <w:t xml:space="preserve"> </w:t>
      </w:r>
      <w:r w:rsidRPr="00F12115">
        <w:rPr>
          <w:b/>
          <w:sz w:val="28"/>
          <w:szCs w:val="28"/>
        </w:rPr>
        <w:t>от 01.05.2022г. №135-ФЗ</w:t>
      </w:r>
      <w:r w:rsidRPr="003B1C79">
        <w:rPr>
          <w:sz w:val="28"/>
          <w:szCs w:val="28"/>
        </w:rPr>
        <w:t xml:space="preserve"> «О внесении изменения в статью 16 Закона Российской Федерации «О защите прав потребителей» конкретизирует норму Закона Российской Федерации «О защите прав потребителей» </w:t>
      </w:r>
      <w:r w:rsidRPr="00F12115">
        <w:rPr>
          <w:sz w:val="28"/>
          <w:szCs w:val="28"/>
        </w:rPr>
        <w:t>о недопустимых условиях договора, ущемляющих права потребителя. В том числе, закрепляется открытый перечень таких условий. К недопустимым условиям договора, ущемляющим права потребителя, относятся:</w:t>
      </w:r>
    </w:p>
    <w:p w:rsidR="00FC618E" w:rsidRPr="00AD64F6" w:rsidRDefault="00FC618E" w:rsidP="00FC618E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B1C79">
        <w:rPr>
          <w:sz w:val="28"/>
          <w:szCs w:val="28"/>
        </w:rPr>
        <w:t>1) условия, которые предоставляют продавцу право на односторонний отказ от исполнения обязательства или одностороннее изменение условий обязательства; </w:t>
      </w:r>
    </w:p>
    <w:p w:rsidR="00FC618E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2) условия, которые ограничивают право потребителя на свободный выбор территориальной подсудности споров;</w:t>
      </w:r>
      <w:r>
        <w:rPr>
          <w:sz w:val="28"/>
          <w:szCs w:val="28"/>
        </w:rPr>
        <w:t xml:space="preserve"> </w:t>
      </w:r>
    </w:p>
    <w:p w:rsidR="00FC618E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3) условия, которые устанавливают для потребителя штрафные санкции или иные обязанности, препятствующие свободной реализации права, установленного статьей 32 настоящего Закона;</w:t>
      </w:r>
      <w:r>
        <w:rPr>
          <w:sz w:val="28"/>
          <w:szCs w:val="28"/>
        </w:rPr>
        <w:t xml:space="preserve"> </w:t>
      </w:r>
    </w:p>
    <w:p w:rsidR="00FC618E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4) условия, которые исключают или ограничивают ответственность продавца за неисполнение или ненадлежащее исполнение обязательств по основаниям, не предусмотренным законом;</w:t>
      </w:r>
      <w:r>
        <w:rPr>
          <w:sz w:val="28"/>
          <w:szCs w:val="28"/>
        </w:rPr>
        <w:t xml:space="preserve"> </w:t>
      </w:r>
    </w:p>
    <w:p w:rsidR="00FC618E" w:rsidRPr="00881D23" w:rsidRDefault="00FC618E" w:rsidP="00FC618E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B1C79">
        <w:rPr>
          <w:sz w:val="28"/>
          <w:szCs w:val="28"/>
        </w:rPr>
        <w:t>5)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</w:t>
      </w:r>
      <w:r>
        <w:rPr>
          <w:sz w:val="28"/>
          <w:szCs w:val="28"/>
        </w:rPr>
        <w:t xml:space="preserve"> 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6) условия, которые предусматривают выполнение дополнительных работ (оказание дополнительных услуг) за плату без получения согласия потребителя;</w:t>
      </w:r>
      <w:r w:rsidRPr="00881D23">
        <w:rPr>
          <w:b/>
          <w:sz w:val="28"/>
          <w:szCs w:val="28"/>
        </w:rPr>
        <w:t xml:space="preserve"> 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7) условия, которые ограничивают установленное статьей 16.1 настоящего Закона право потребителя на выбор способа и формы оплаты товаров (работ, услуг);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 xml:space="preserve">8)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 w:rsidRPr="003B1C79">
        <w:rPr>
          <w:sz w:val="28"/>
          <w:szCs w:val="28"/>
        </w:rPr>
        <w:t>агрегатора</w:t>
      </w:r>
      <w:proofErr w:type="spellEnd"/>
      <w:r w:rsidRPr="003B1C79">
        <w:rPr>
          <w:sz w:val="28"/>
          <w:szCs w:val="28"/>
        </w:rPr>
        <w:t xml:space="preserve">), не </w:t>
      </w:r>
      <w:r w:rsidRPr="003B1C79">
        <w:rPr>
          <w:sz w:val="28"/>
          <w:szCs w:val="28"/>
        </w:rPr>
        <w:lastRenderedPageBreak/>
        <w:t>предусмотренные законом или иным нормативным правовым актом Российской Федерации;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9) условия, которые уменьшают размер законной неустойки;</w:t>
      </w:r>
    </w:p>
    <w:p w:rsidR="00FC618E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10) условия, которые ограничивают право выбора вида требований, предусмотренных пунктом 1 статьи 18 и пунктом 1 статьи 29 настоящего Закона, которые могут быть предъявлены продавцу 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  <w:r>
        <w:rPr>
          <w:sz w:val="28"/>
          <w:szCs w:val="28"/>
        </w:rPr>
        <w:t xml:space="preserve"> 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  <w:r>
        <w:rPr>
          <w:sz w:val="28"/>
          <w:szCs w:val="28"/>
        </w:rPr>
        <w:t xml:space="preserve"> 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 возложено на потребителя;</w:t>
      </w:r>
      <w:r>
        <w:rPr>
          <w:sz w:val="28"/>
          <w:szCs w:val="28"/>
        </w:rPr>
        <w:t xml:space="preserve"> 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13) условия, которые ограничивают потребителя в средствах и способах защиты нарушенных прав;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14) условия,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услуг);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15) иные условия, нарушающие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FC618E" w:rsidRPr="002C4CE7" w:rsidRDefault="00FC618E" w:rsidP="00FC618E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2C4CE7">
        <w:rPr>
          <w:b/>
          <w:sz w:val="28"/>
          <w:szCs w:val="28"/>
        </w:rPr>
        <w:t>Перечень недопустимых условий договора, ущемляющих права потребителя, распространяется на отношения, возникшие из ранее заключенных договоров.</w:t>
      </w:r>
    </w:p>
    <w:p w:rsidR="00FC618E" w:rsidRPr="002C4CE7" w:rsidRDefault="00FC618E" w:rsidP="00FC618E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2C4CE7">
        <w:rPr>
          <w:b/>
          <w:sz w:val="28"/>
          <w:szCs w:val="28"/>
        </w:rPr>
        <w:t>Важные изменения касаются и части предоставления потребителем своих персональных данных при заключении договора.</w:t>
      </w:r>
    </w:p>
    <w:p w:rsidR="00FC618E" w:rsidRPr="003B1C79" w:rsidRDefault="00FC618E" w:rsidP="00FC618E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 xml:space="preserve">Предусматривается, что продавец (исполнитель, владелец </w:t>
      </w:r>
      <w:proofErr w:type="spellStart"/>
      <w:r w:rsidRPr="003B1C79">
        <w:rPr>
          <w:sz w:val="28"/>
          <w:szCs w:val="28"/>
        </w:rPr>
        <w:t>агрегатора</w:t>
      </w:r>
      <w:proofErr w:type="spellEnd"/>
      <w:r w:rsidRPr="003B1C79">
        <w:rPr>
          <w:sz w:val="28"/>
          <w:szCs w:val="28"/>
        </w:rPr>
        <w:t xml:space="preserve">) не вправе отказывать потребителю в заключении, исполнении, изменении или расторжении договора с потребителем </w:t>
      </w:r>
      <w:r w:rsidRPr="002C4CE7">
        <w:rPr>
          <w:b/>
          <w:sz w:val="28"/>
          <w:szCs w:val="28"/>
        </w:rPr>
        <w:t>в связи с отказом потребителя предоставить персональные данные</w:t>
      </w:r>
      <w:r w:rsidRPr="003B1C79">
        <w:rPr>
          <w:sz w:val="28"/>
          <w:szCs w:val="28"/>
        </w:rPr>
        <w:t>, за исключением случаев, если обязанность предоставления таких данных предусмотрена законодательством РФ или непосредственно связана с исполнением договора с потребителем.</w:t>
      </w:r>
    </w:p>
    <w:p w:rsidR="00FC618E" w:rsidRPr="003B1C79" w:rsidRDefault="00FC618E" w:rsidP="00FC618E">
      <w:pPr>
        <w:shd w:val="clear" w:color="auto" w:fill="FFFFFF"/>
        <w:spacing w:after="240"/>
        <w:jc w:val="both"/>
        <w:rPr>
          <w:sz w:val="28"/>
          <w:szCs w:val="28"/>
        </w:rPr>
      </w:pPr>
      <w:r w:rsidRPr="003B1C79">
        <w:rPr>
          <w:sz w:val="28"/>
          <w:szCs w:val="28"/>
        </w:rPr>
        <w:lastRenderedPageBreak/>
        <w:t>Предусмотренные законом изменения особо значимы в нынешних условиях, когда потребитель становится более уязвимым перед недобросовестными экономическими агентами и в связи с этим нуждается в дополнительной защите.</w:t>
      </w:r>
    </w:p>
    <w:p w:rsidR="00FC618E" w:rsidRPr="003B1C79" w:rsidRDefault="00FC618E" w:rsidP="00FC618E">
      <w:pPr>
        <w:shd w:val="clear" w:color="auto" w:fill="FFFFFF"/>
        <w:spacing w:after="240"/>
        <w:jc w:val="both"/>
        <w:rPr>
          <w:sz w:val="28"/>
          <w:szCs w:val="28"/>
        </w:rPr>
      </w:pPr>
      <w:r w:rsidRPr="003B1C79">
        <w:rPr>
          <w:sz w:val="28"/>
          <w:szCs w:val="28"/>
        </w:rPr>
        <w:t>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правоотношениях с участием потребителей.</w:t>
      </w:r>
    </w:p>
    <w:p w:rsidR="00FC618E" w:rsidRDefault="00FC618E" w:rsidP="00FC618E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B1C79">
        <w:rPr>
          <w:b/>
          <w:sz w:val="28"/>
          <w:szCs w:val="28"/>
        </w:rPr>
        <w:t>Поправки </w:t>
      </w:r>
      <w:hyperlink r:id="rId7" w:history="1">
        <w:r w:rsidRPr="003B1C79">
          <w:rPr>
            <w:rStyle w:val="a8"/>
            <w:b/>
            <w:sz w:val="28"/>
            <w:szCs w:val="28"/>
          </w:rPr>
          <w:t>вступят в силу</w:t>
        </w:r>
      </w:hyperlink>
      <w:r w:rsidRPr="003B1C79">
        <w:rPr>
          <w:b/>
          <w:sz w:val="28"/>
          <w:szCs w:val="28"/>
        </w:rPr>
        <w:t> с 1 сентября 2022 года.</w:t>
      </w:r>
    </w:p>
    <w:p w:rsidR="00FC618E" w:rsidRDefault="00FC618E" w:rsidP="00FC618E">
      <w:pPr>
        <w:jc w:val="center"/>
        <w:rPr>
          <w:b/>
          <w:sz w:val="28"/>
          <w:szCs w:val="28"/>
        </w:rPr>
      </w:pPr>
    </w:p>
    <w:sectPr w:rsidR="00FC618E" w:rsidSect="00A473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F8" w:rsidRDefault="005C05F8">
      <w:r>
        <w:separator/>
      </w:r>
    </w:p>
  </w:endnote>
  <w:endnote w:type="continuationSeparator" w:id="1">
    <w:p w:rsidR="005C05F8" w:rsidRDefault="005C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C7" w:rsidRDefault="00CD1B45" w:rsidP="00AB426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5DC7">
      <w:rPr>
        <w:rStyle w:val="ab"/>
        <w:noProof/>
      </w:rPr>
      <w:t>6</w:t>
    </w:r>
    <w:r>
      <w:rPr>
        <w:rStyle w:val="ab"/>
      </w:rPr>
      <w:fldChar w:fldCharType="end"/>
    </w:r>
  </w:p>
  <w:p w:rsidR="00BA5DC7" w:rsidRDefault="00BA5DC7" w:rsidP="002E691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C7" w:rsidRDefault="00CD1B45" w:rsidP="00AB426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4B26">
      <w:rPr>
        <w:rStyle w:val="ab"/>
        <w:noProof/>
      </w:rPr>
      <w:t>6</w:t>
    </w:r>
    <w:r>
      <w:rPr>
        <w:rStyle w:val="ab"/>
      </w:rPr>
      <w:fldChar w:fldCharType="end"/>
    </w:r>
  </w:p>
  <w:p w:rsidR="00BA5DC7" w:rsidRDefault="00BA5DC7" w:rsidP="002E691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F8" w:rsidRDefault="005C05F8">
      <w:r>
        <w:separator/>
      </w:r>
    </w:p>
  </w:footnote>
  <w:footnote w:type="continuationSeparator" w:id="1">
    <w:p w:rsidR="005C05F8" w:rsidRDefault="005C0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06C"/>
    <w:multiLevelType w:val="hybridMultilevel"/>
    <w:tmpl w:val="73F06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DAB"/>
    <w:multiLevelType w:val="hybridMultilevel"/>
    <w:tmpl w:val="969087F2"/>
    <w:lvl w:ilvl="0" w:tplc="F84AD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9010D05"/>
    <w:multiLevelType w:val="hybridMultilevel"/>
    <w:tmpl w:val="975419B0"/>
    <w:lvl w:ilvl="0" w:tplc="E34688A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E462C6"/>
    <w:multiLevelType w:val="hybridMultilevel"/>
    <w:tmpl w:val="243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242B9"/>
    <w:multiLevelType w:val="hybridMultilevel"/>
    <w:tmpl w:val="E3B4FEF0"/>
    <w:lvl w:ilvl="0" w:tplc="1AE66F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720685"/>
    <w:multiLevelType w:val="hybridMultilevel"/>
    <w:tmpl w:val="5274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622D4"/>
    <w:multiLevelType w:val="hybridMultilevel"/>
    <w:tmpl w:val="90D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7A24"/>
    <w:multiLevelType w:val="hybridMultilevel"/>
    <w:tmpl w:val="FF42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5748"/>
    <w:multiLevelType w:val="hybridMultilevel"/>
    <w:tmpl w:val="5AC46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FA62086"/>
    <w:multiLevelType w:val="hybridMultilevel"/>
    <w:tmpl w:val="D270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2303"/>
    <w:multiLevelType w:val="hybridMultilevel"/>
    <w:tmpl w:val="05C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AA7"/>
    <w:multiLevelType w:val="hybridMultilevel"/>
    <w:tmpl w:val="BC72151A"/>
    <w:lvl w:ilvl="0" w:tplc="9222B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06D0"/>
    <w:multiLevelType w:val="hybridMultilevel"/>
    <w:tmpl w:val="E3B4FEF0"/>
    <w:lvl w:ilvl="0" w:tplc="1AE66F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6F0B6D"/>
    <w:multiLevelType w:val="hybridMultilevel"/>
    <w:tmpl w:val="1082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244C0"/>
    <w:rsid w:val="00002C82"/>
    <w:rsid w:val="00004699"/>
    <w:rsid w:val="00006962"/>
    <w:rsid w:val="000073FC"/>
    <w:rsid w:val="00013D35"/>
    <w:rsid w:val="0001497D"/>
    <w:rsid w:val="00020B69"/>
    <w:rsid w:val="00024344"/>
    <w:rsid w:val="00026BED"/>
    <w:rsid w:val="00031E17"/>
    <w:rsid w:val="00032DE0"/>
    <w:rsid w:val="00033F82"/>
    <w:rsid w:val="00034070"/>
    <w:rsid w:val="000347DD"/>
    <w:rsid w:val="00036764"/>
    <w:rsid w:val="000402E7"/>
    <w:rsid w:val="00042147"/>
    <w:rsid w:val="00044215"/>
    <w:rsid w:val="00044323"/>
    <w:rsid w:val="00044C7E"/>
    <w:rsid w:val="0004597E"/>
    <w:rsid w:val="00047F44"/>
    <w:rsid w:val="00051C72"/>
    <w:rsid w:val="00052831"/>
    <w:rsid w:val="0005616F"/>
    <w:rsid w:val="00056624"/>
    <w:rsid w:val="00056955"/>
    <w:rsid w:val="00067F71"/>
    <w:rsid w:val="00072C08"/>
    <w:rsid w:val="000946F1"/>
    <w:rsid w:val="00095B39"/>
    <w:rsid w:val="0009772F"/>
    <w:rsid w:val="000A1DD1"/>
    <w:rsid w:val="000A3F7E"/>
    <w:rsid w:val="000A53A9"/>
    <w:rsid w:val="000A5801"/>
    <w:rsid w:val="000A67B1"/>
    <w:rsid w:val="000B2416"/>
    <w:rsid w:val="000B2E5B"/>
    <w:rsid w:val="000B54DF"/>
    <w:rsid w:val="000B6DF1"/>
    <w:rsid w:val="000C460D"/>
    <w:rsid w:val="000C46E4"/>
    <w:rsid w:val="000D0795"/>
    <w:rsid w:val="000D1744"/>
    <w:rsid w:val="000D4D62"/>
    <w:rsid w:val="000D78B7"/>
    <w:rsid w:val="000D7AB2"/>
    <w:rsid w:val="000D7F47"/>
    <w:rsid w:val="000E358A"/>
    <w:rsid w:val="000E4645"/>
    <w:rsid w:val="000F3BC2"/>
    <w:rsid w:val="000F591F"/>
    <w:rsid w:val="000F7F9D"/>
    <w:rsid w:val="0010138C"/>
    <w:rsid w:val="00101F83"/>
    <w:rsid w:val="00103C10"/>
    <w:rsid w:val="00103FA3"/>
    <w:rsid w:val="00107381"/>
    <w:rsid w:val="0011081B"/>
    <w:rsid w:val="0011200C"/>
    <w:rsid w:val="00114206"/>
    <w:rsid w:val="00114DF8"/>
    <w:rsid w:val="001153DC"/>
    <w:rsid w:val="001203B6"/>
    <w:rsid w:val="00120B22"/>
    <w:rsid w:val="00123B9E"/>
    <w:rsid w:val="00130343"/>
    <w:rsid w:val="00130A03"/>
    <w:rsid w:val="0013418B"/>
    <w:rsid w:val="001416BE"/>
    <w:rsid w:val="00141765"/>
    <w:rsid w:val="00142CB2"/>
    <w:rsid w:val="00143F58"/>
    <w:rsid w:val="0014521C"/>
    <w:rsid w:val="001454A0"/>
    <w:rsid w:val="00150D82"/>
    <w:rsid w:val="00150D8D"/>
    <w:rsid w:val="001532AA"/>
    <w:rsid w:val="00154BA1"/>
    <w:rsid w:val="00156EE0"/>
    <w:rsid w:val="001600B6"/>
    <w:rsid w:val="001622E5"/>
    <w:rsid w:val="0016673B"/>
    <w:rsid w:val="00167D80"/>
    <w:rsid w:val="00171731"/>
    <w:rsid w:val="00172288"/>
    <w:rsid w:val="00173879"/>
    <w:rsid w:val="00175A16"/>
    <w:rsid w:val="00186215"/>
    <w:rsid w:val="0019047E"/>
    <w:rsid w:val="0019133A"/>
    <w:rsid w:val="00194D26"/>
    <w:rsid w:val="001960F5"/>
    <w:rsid w:val="0019712F"/>
    <w:rsid w:val="00197724"/>
    <w:rsid w:val="001978B0"/>
    <w:rsid w:val="001A29D4"/>
    <w:rsid w:val="001A2A2B"/>
    <w:rsid w:val="001A44C3"/>
    <w:rsid w:val="001A50E7"/>
    <w:rsid w:val="001A54B3"/>
    <w:rsid w:val="001A5DAF"/>
    <w:rsid w:val="001A60E8"/>
    <w:rsid w:val="001A644B"/>
    <w:rsid w:val="001A71B1"/>
    <w:rsid w:val="001B10B2"/>
    <w:rsid w:val="001B1BD3"/>
    <w:rsid w:val="001B1E74"/>
    <w:rsid w:val="001B5B8E"/>
    <w:rsid w:val="001B68CE"/>
    <w:rsid w:val="001B7586"/>
    <w:rsid w:val="001C3CC0"/>
    <w:rsid w:val="001D5BD7"/>
    <w:rsid w:val="001D712A"/>
    <w:rsid w:val="001E1298"/>
    <w:rsid w:val="001F01CB"/>
    <w:rsid w:val="001F57E0"/>
    <w:rsid w:val="001F6652"/>
    <w:rsid w:val="002004D4"/>
    <w:rsid w:val="002009FD"/>
    <w:rsid w:val="0020238A"/>
    <w:rsid w:val="00202624"/>
    <w:rsid w:val="00204A05"/>
    <w:rsid w:val="00207926"/>
    <w:rsid w:val="00211417"/>
    <w:rsid w:val="00214E9B"/>
    <w:rsid w:val="00214F03"/>
    <w:rsid w:val="002223A3"/>
    <w:rsid w:val="00222C54"/>
    <w:rsid w:val="00234986"/>
    <w:rsid w:val="00234F7C"/>
    <w:rsid w:val="00236FFD"/>
    <w:rsid w:val="00241DDC"/>
    <w:rsid w:val="00245787"/>
    <w:rsid w:val="00247092"/>
    <w:rsid w:val="00247347"/>
    <w:rsid w:val="0025618A"/>
    <w:rsid w:val="00261312"/>
    <w:rsid w:val="002635D9"/>
    <w:rsid w:val="00263972"/>
    <w:rsid w:val="0026549F"/>
    <w:rsid w:val="00266362"/>
    <w:rsid w:val="00273B52"/>
    <w:rsid w:val="00277C63"/>
    <w:rsid w:val="00281C90"/>
    <w:rsid w:val="00281C93"/>
    <w:rsid w:val="00282DA7"/>
    <w:rsid w:val="002A1CA8"/>
    <w:rsid w:val="002A3BE7"/>
    <w:rsid w:val="002A4690"/>
    <w:rsid w:val="002B1586"/>
    <w:rsid w:val="002B5A57"/>
    <w:rsid w:val="002C5B8F"/>
    <w:rsid w:val="002D01DD"/>
    <w:rsid w:val="002D1E7E"/>
    <w:rsid w:val="002D25CA"/>
    <w:rsid w:val="002D3F33"/>
    <w:rsid w:val="002D6504"/>
    <w:rsid w:val="002D7035"/>
    <w:rsid w:val="002D74EE"/>
    <w:rsid w:val="002E0C90"/>
    <w:rsid w:val="002E6414"/>
    <w:rsid w:val="002E690D"/>
    <w:rsid w:val="002E6918"/>
    <w:rsid w:val="002E792E"/>
    <w:rsid w:val="002F3B75"/>
    <w:rsid w:val="002F4F38"/>
    <w:rsid w:val="002F6EC0"/>
    <w:rsid w:val="003036E9"/>
    <w:rsid w:val="003063D5"/>
    <w:rsid w:val="00310D2C"/>
    <w:rsid w:val="00312A6B"/>
    <w:rsid w:val="003144EF"/>
    <w:rsid w:val="00314B98"/>
    <w:rsid w:val="00315090"/>
    <w:rsid w:val="003172FE"/>
    <w:rsid w:val="00317C93"/>
    <w:rsid w:val="00320296"/>
    <w:rsid w:val="00320316"/>
    <w:rsid w:val="00321CC8"/>
    <w:rsid w:val="0032350C"/>
    <w:rsid w:val="00323BCC"/>
    <w:rsid w:val="003303BC"/>
    <w:rsid w:val="0033417B"/>
    <w:rsid w:val="003405DA"/>
    <w:rsid w:val="00345724"/>
    <w:rsid w:val="00347463"/>
    <w:rsid w:val="003517B8"/>
    <w:rsid w:val="00353EBD"/>
    <w:rsid w:val="00362C26"/>
    <w:rsid w:val="00364A19"/>
    <w:rsid w:val="00367FC6"/>
    <w:rsid w:val="003748FB"/>
    <w:rsid w:val="00374CFE"/>
    <w:rsid w:val="0037534A"/>
    <w:rsid w:val="00375E23"/>
    <w:rsid w:val="00375F00"/>
    <w:rsid w:val="00384291"/>
    <w:rsid w:val="00384A6C"/>
    <w:rsid w:val="00386C21"/>
    <w:rsid w:val="00387465"/>
    <w:rsid w:val="00394887"/>
    <w:rsid w:val="003A2888"/>
    <w:rsid w:val="003A72D2"/>
    <w:rsid w:val="003B08C5"/>
    <w:rsid w:val="003B4794"/>
    <w:rsid w:val="003C0A49"/>
    <w:rsid w:val="003C0C7E"/>
    <w:rsid w:val="003C0F43"/>
    <w:rsid w:val="003C22C0"/>
    <w:rsid w:val="003C30EB"/>
    <w:rsid w:val="003C5C4F"/>
    <w:rsid w:val="003C65DF"/>
    <w:rsid w:val="003D0FAC"/>
    <w:rsid w:val="003D31A3"/>
    <w:rsid w:val="003D7460"/>
    <w:rsid w:val="003D7D25"/>
    <w:rsid w:val="003E459B"/>
    <w:rsid w:val="003E7436"/>
    <w:rsid w:val="003E7807"/>
    <w:rsid w:val="003F07EF"/>
    <w:rsid w:val="003F5581"/>
    <w:rsid w:val="00400461"/>
    <w:rsid w:val="00400DC4"/>
    <w:rsid w:val="00402917"/>
    <w:rsid w:val="00403996"/>
    <w:rsid w:val="00405003"/>
    <w:rsid w:val="00410DC0"/>
    <w:rsid w:val="00411E01"/>
    <w:rsid w:val="00412F5E"/>
    <w:rsid w:val="00414411"/>
    <w:rsid w:val="0041458F"/>
    <w:rsid w:val="0041530E"/>
    <w:rsid w:val="00421276"/>
    <w:rsid w:val="004212A7"/>
    <w:rsid w:val="00421B73"/>
    <w:rsid w:val="0042301C"/>
    <w:rsid w:val="004260D4"/>
    <w:rsid w:val="00430B9E"/>
    <w:rsid w:val="00435050"/>
    <w:rsid w:val="00442A34"/>
    <w:rsid w:val="00451031"/>
    <w:rsid w:val="00456A7E"/>
    <w:rsid w:val="00456D36"/>
    <w:rsid w:val="0046125D"/>
    <w:rsid w:val="00461637"/>
    <w:rsid w:val="00461E3A"/>
    <w:rsid w:val="004629A3"/>
    <w:rsid w:val="00465398"/>
    <w:rsid w:val="00477359"/>
    <w:rsid w:val="004851AD"/>
    <w:rsid w:val="00491DD5"/>
    <w:rsid w:val="004A0446"/>
    <w:rsid w:val="004A0E32"/>
    <w:rsid w:val="004A1D03"/>
    <w:rsid w:val="004A208A"/>
    <w:rsid w:val="004B6F36"/>
    <w:rsid w:val="004C0301"/>
    <w:rsid w:val="004C1A28"/>
    <w:rsid w:val="004C1ABC"/>
    <w:rsid w:val="004C39B6"/>
    <w:rsid w:val="004C4711"/>
    <w:rsid w:val="004C539C"/>
    <w:rsid w:val="004C5C54"/>
    <w:rsid w:val="004D3842"/>
    <w:rsid w:val="004E04B1"/>
    <w:rsid w:val="004E17B9"/>
    <w:rsid w:val="004E2BEE"/>
    <w:rsid w:val="004F037D"/>
    <w:rsid w:val="004F1B17"/>
    <w:rsid w:val="004F2B98"/>
    <w:rsid w:val="004F4976"/>
    <w:rsid w:val="004F5339"/>
    <w:rsid w:val="004F5D02"/>
    <w:rsid w:val="005001E0"/>
    <w:rsid w:val="0050295F"/>
    <w:rsid w:val="00506D98"/>
    <w:rsid w:val="00510705"/>
    <w:rsid w:val="005115FC"/>
    <w:rsid w:val="00511B75"/>
    <w:rsid w:val="00513566"/>
    <w:rsid w:val="00523D4C"/>
    <w:rsid w:val="005244C0"/>
    <w:rsid w:val="00525724"/>
    <w:rsid w:val="005350B2"/>
    <w:rsid w:val="00535B6F"/>
    <w:rsid w:val="005370F0"/>
    <w:rsid w:val="00542DD1"/>
    <w:rsid w:val="005439B8"/>
    <w:rsid w:val="00544E0D"/>
    <w:rsid w:val="00546079"/>
    <w:rsid w:val="00546DC2"/>
    <w:rsid w:val="00551618"/>
    <w:rsid w:val="00552B5B"/>
    <w:rsid w:val="0055577B"/>
    <w:rsid w:val="005630D7"/>
    <w:rsid w:val="005701CD"/>
    <w:rsid w:val="00571218"/>
    <w:rsid w:val="00575C9E"/>
    <w:rsid w:val="005765AE"/>
    <w:rsid w:val="00582177"/>
    <w:rsid w:val="005823A5"/>
    <w:rsid w:val="00590059"/>
    <w:rsid w:val="0059147D"/>
    <w:rsid w:val="00591E2A"/>
    <w:rsid w:val="005953C4"/>
    <w:rsid w:val="005A04BD"/>
    <w:rsid w:val="005A36DC"/>
    <w:rsid w:val="005A3B9C"/>
    <w:rsid w:val="005A3FA1"/>
    <w:rsid w:val="005A4542"/>
    <w:rsid w:val="005A4CBA"/>
    <w:rsid w:val="005A56DC"/>
    <w:rsid w:val="005B15CF"/>
    <w:rsid w:val="005B2BA6"/>
    <w:rsid w:val="005B2C86"/>
    <w:rsid w:val="005B5143"/>
    <w:rsid w:val="005B74F8"/>
    <w:rsid w:val="005C05F8"/>
    <w:rsid w:val="005C23C1"/>
    <w:rsid w:val="005C74DA"/>
    <w:rsid w:val="005D1563"/>
    <w:rsid w:val="005D4A1E"/>
    <w:rsid w:val="005D7911"/>
    <w:rsid w:val="005E21D8"/>
    <w:rsid w:val="005E2598"/>
    <w:rsid w:val="005E2E6D"/>
    <w:rsid w:val="005E3C4E"/>
    <w:rsid w:val="005E4832"/>
    <w:rsid w:val="005E4BC6"/>
    <w:rsid w:val="005E5EAB"/>
    <w:rsid w:val="005E62EA"/>
    <w:rsid w:val="005F0303"/>
    <w:rsid w:val="005F032A"/>
    <w:rsid w:val="005F0755"/>
    <w:rsid w:val="005F16AC"/>
    <w:rsid w:val="005F5230"/>
    <w:rsid w:val="006003F3"/>
    <w:rsid w:val="00601FBB"/>
    <w:rsid w:val="006054A6"/>
    <w:rsid w:val="00611220"/>
    <w:rsid w:val="00611772"/>
    <w:rsid w:val="00613C6A"/>
    <w:rsid w:val="00616104"/>
    <w:rsid w:val="00620E82"/>
    <w:rsid w:val="006221C7"/>
    <w:rsid w:val="00623695"/>
    <w:rsid w:val="006333FE"/>
    <w:rsid w:val="00643D44"/>
    <w:rsid w:val="00644761"/>
    <w:rsid w:val="00645234"/>
    <w:rsid w:val="006465C3"/>
    <w:rsid w:val="00646D8A"/>
    <w:rsid w:val="0064773B"/>
    <w:rsid w:val="006531CD"/>
    <w:rsid w:val="00653DBA"/>
    <w:rsid w:val="00654D48"/>
    <w:rsid w:val="00660FE8"/>
    <w:rsid w:val="00662AC8"/>
    <w:rsid w:val="0066398F"/>
    <w:rsid w:val="006650F5"/>
    <w:rsid w:val="006710A0"/>
    <w:rsid w:val="0067127C"/>
    <w:rsid w:val="00672577"/>
    <w:rsid w:val="00677A08"/>
    <w:rsid w:val="0068151C"/>
    <w:rsid w:val="006825BE"/>
    <w:rsid w:val="00684853"/>
    <w:rsid w:val="006862AB"/>
    <w:rsid w:val="00687040"/>
    <w:rsid w:val="0068743F"/>
    <w:rsid w:val="006879CD"/>
    <w:rsid w:val="006902B4"/>
    <w:rsid w:val="00690320"/>
    <w:rsid w:val="00692AD0"/>
    <w:rsid w:val="00692D68"/>
    <w:rsid w:val="006954AE"/>
    <w:rsid w:val="00697E6B"/>
    <w:rsid w:val="006A00CC"/>
    <w:rsid w:val="006A17D8"/>
    <w:rsid w:val="006A2B41"/>
    <w:rsid w:val="006A4915"/>
    <w:rsid w:val="006A4AC1"/>
    <w:rsid w:val="006A5BB5"/>
    <w:rsid w:val="006A651F"/>
    <w:rsid w:val="006B0D2E"/>
    <w:rsid w:val="006B5FC7"/>
    <w:rsid w:val="006B6801"/>
    <w:rsid w:val="006C1513"/>
    <w:rsid w:val="006C4148"/>
    <w:rsid w:val="006D35DF"/>
    <w:rsid w:val="006D6F1D"/>
    <w:rsid w:val="006E05F9"/>
    <w:rsid w:val="006E1529"/>
    <w:rsid w:val="006E25B9"/>
    <w:rsid w:val="006E2B87"/>
    <w:rsid w:val="006E6B79"/>
    <w:rsid w:val="006F0594"/>
    <w:rsid w:val="006F2478"/>
    <w:rsid w:val="006F2DB0"/>
    <w:rsid w:val="006F43BA"/>
    <w:rsid w:val="00702614"/>
    <w:rsid w:val="00712147"/>
    <w:rsid w:val="00713E58"/>
    <w:rsid w:val="007225AE"/>
    <w:rsid w:val="007237A4"/>
    <w:rsid w:val="0072404E"/>
    <w:rsid w:val="00724AA2"/>
    <w:rsid w:val="007258DC"/>
    <w:rsid w:val="00725F6A"/>
    <w:rsid w:val="0073503E"/>
    <w:rsid w:val="0073605E"/>
    <w:rsid w:val="007377A1"/>
    <w:rsid w:val="00741277"/>
    <w:rsid w:val="00741763"/>
    <w:rsid w:val="00741A36"/>
    <w:rsid w:val="00746C94"/>
    <w:rsid w:val="007512D2"/>
    <w:rsid w:val="00751E03"/>
    <w:rsid w:val="007555A5"/>
    <w:rsid w:val="00756018"/>
    <w:rsid w:val="00760E6E"/>
    <w:rsid w:val="007616C9"/>
    <w:rsid w:val="0076290C"/>
    <w:rsid w:val="007658B3"/>
    <w:rsid w:val="007711B0"/>
    <w:rsid w:val="007730D2"/>
    <w:rsid w:val="007743A6"/>
    <w:rsid w:val="00781ACD"/>
    <w:rsid w:val="00782C4C"/>
    <w:rsid w:val="00790CAF"/>
    <w:rsid w:val="007919BB"/>
    <w:rsid w:val="007950D0"/>
    <w:rsid w:val="007968DA"/>
    <w:rsid w:val="00796E49"/>
    <w:rsid w:val="007A44FA"/>
    <w:rsid w:val="007B0646"/>
    <w:rsid w:val="007B3963"/>
    <w:rsid w:val="007C1712"/>
    <w:rsid w:val="007C3182"/>
    <w:rsid w:val="007C509E"/>
    <w:rsid w:val="007D11F4"/>
    <w:rsid w:val="007D179B"/>
    <w:rsid w:val="007D5BE5"/>
    <w:rsid w:val="007D7D31"/>
    <w:rsid w:val="007E0BB5"/>
    <w:rsid w:val="007E1338"/>
    <w:rsid w:val="007E7AD0"/>
    <w:rsid w:val="007F14F0"/>
    <w:rsid w:val="007F3F1B"/>
    <w:rsid w:val="007F737B"/>
    <w:rsid w:val="0080358A"/>
    <w:rsid w:val="00803931"/>
    <w:rsid w:val="00805725"/>
    <w:rsid w:val="008116EE"/>
    <w:rsid w:val="00812BEA"/>
    <w:rsid w:val="00813860"/>
    <w:rsid w:val="0081565B"/>
    <w:rsid w:val="008221A6"/>
    <w:rsid w:val="00822DE8"/>
    <w:rsid w:val="008312EF"/>
    <w:rsid w:val="0083330B"/>
    <w:rsid w:val="00841486"/>
    <w:rsid w:val="0085003E"/>
    <w:rsid w:val="00850B99"/>
    <w:rsid w:val="0085286E"/>
    <w:rsid w:val="00853448"/>
    <w:rsid w:val="008570B2"/>
    <w:rsid w:val="00860995"/>
    <w:rsid w:val="00864B05"/>
    <w:rsid w:val="0086514E"/>
    <w:rsid w:val="00865568"/>
    <w:rsid w:val="008757BB"/>
    <w:rsid w:val="00881728"/>
    <w:rsid w:val="00882872"/>
    <w:rsid w:val="00885F5A"/>
    <w:rsid w:val="00886465"/>
    <w:rsid w:val="00890551"/>
    <w:rsid w:val="00893941"/>
    <w:rsid w:val="00894611"/>
    <w:rsid w:val="008948C1"/>
    <w:rsid w:val="00896E2C"/>
    <w:rsid w:val="00897453"/>
    <w:rsid w:val="008979EB"/>
    <w:rsid w:val="008A4B89"/>
    <w:rsid w:val="008A4E1A"/>
    <w:rsid w:val="008A53E1"/>
    <w:rsid w:val="008B3011"/>
    <w:rsid w:val="008B3A7D"/>
    <w:rsid w:val="008B77B0"/>
    <w:rsid w:val="008B786A"/>
    <w:rsid w:val="008B7C12"/>
    <w:rsid w:val="008C3582"/>
    <w:rsid w:val="008C39BF"/>
    <w:rsid w:val="008C453B"/>
    <w:rsid w:val="008C46B3"/>
    <w:rsid w:val="008D48CB"/>
    <w:rsid w:val="008D6464"/>
    <w:rsid w:val="008D7C99"/>
    <w:rsid w:val="008E0548"/>
    <w:rsid w:val="008E07D3"/>
    <w:rsid w:val="008E12AD"/>
    <w:rsid w:val="008E1CF0"/>
    <w:rsid w:val="008E36ED"/>
    <w:rsid w:val="008E5D1E"/>
    <w:rsid w:val="008E6DC0"/>
    <w:rsid w:val="008F33A3"/>
    <w:rsid w:val="00900B9F"/>
    <w:rsid w:val="00902A94"/>
    <w:rsid w:val="009036A0"/>
    <w:rsid w:val="0090779F"/>
    <w:rsid w:val="00916789"/>
    <w:rsid w:val="00920F70"/>
    <w:rsid w:val="00922E53"/>
    <w:rsid w:val="00923853"/>
    <w:rsid w:val="009248C1"/>
    <w:rsid w:val="00924B46"/>
    <w:rsid w:val="00924D53"/>
    <w:rsid w:val="00933F62"/>
    <w:rsid w:val="00937338"/>
    <w:rsid w:val="00953329"/>
    <w:rsid w:val="00953E2B"/>
    <w:rsid w:val="009618CB"/>
    <w:rsid w:val="00961EB6"/>
    <w:rsid w:val="00962EEB"/>
    <w:rsid w:val="00963C25"/>
    <w:rsid w:val="00964516"/>
    <w:rsid w:val="00965740"/>
    <w:rsid w:val="00965EA0"/>
    <w:rsid w:val="0096694F"/>
    <w:rsid w:val="009706CA"/>
    <w:rsid w:val="0097609E"/>
    <w:rsid w:val="009770AA"/>
    <w:rsid w:val="00980A2A"/>
    <w:rsid w:val="009810BB"/>
    <w:rsid w:val="00981997"/>
    <w:rsid w:val="00984BCF"/>
    <w:rsid w:val="009851CC"/>
    <w:rsid w:val="00987969"/>
    <w:rsid w:val="00990BB2"/>
    <w:rsid w:val="0099134E"/>
    <w:rsid w:val="009937D1"/>
    <w:rsid w:val="00996E2A"/>
    <w:rsid w:val="009B7E51"/>
    <w:rsid w:val="009C1F69"/>
    <w:rsid w:val="009C2992"/>
    <w:rsid w:val="009C340E"/>
    <w:rsid w:val="009C5AAF"/>
    <w:rsid w:val="009D4A7B"/>
    <w:rsid w:val="009D4C52"/>
    <w:rsid w:val="009E47AB"/>
    <w:rsid w:val="009F135B"/>
    <w:rsid w:val="009F1B4C"/>
    <w:rsid w:val="009F57AC"/>
    <w:rsid w:val="009F5B5F"/>
    <w:rsid w:val="00A02AF3"/>
    <w:rsid w:val="00A1058F"/>
    <w:rsid w:val="00A10616"/>
    <w:rsid w:val="00A12604"/>
    <w:rsid w:val="00A13597"/>
    <w:rsid w:val="00A13C12"/>
    <w:rsid w:val="00A15D0D"/>
    <w:rsid w:val="00A177A9"/>
    <w:rsid w:val="00A200B0"/>
    <w:rsid w:val="00A20F07"/>
    <w:rsid w:val="00A21A0C"/>
    <w:rsid w:val="00A21C3B"/>
    <w:rsid w:val="00A23BFA"/>
    <w:rsid w:val="00A24DF6"/>
    <w:rsid w:val="00A319DA"/>
    <w:rsid w:val="00A3412A"/>
    <w:rsid w:val="00A34EA7"/>
    <w:rsid w:val="00A44344"/>
    <w:rsid w:val="00A47374"/>
    <w:rsid w:val="00A51D45"/>
    <w:rsid w:val="00A56791"/>
    <w:rsid w:val="00A607BF"/>
    <w:rsid w:val="00A60B5D"/>
    <w:rsid w:val="00A652D8"/>
    <w:rsid w:val="00A727ED"/>
    <w:rsid w:val="00A74B26"/>
    <w:rsid w:val="00A74D0D"/>
    <w:rsid w:val="00A74FE6"/>
    <w:rsid w:val="00A77FEC"/>
    <w:rsid w:val="00A80B66"/>
    <w:rsid w:val="00A83ADA"/>
    <w:rsid w:val="00A84D6F"/>
    <w:rsid w:val="00A857F3"/>
    <w:rsid w:val="00A9187C"/>
    <w:rsid w:val="00A92DFF"/>
    <w:rsid w:val="00A96272"/>
    <w:rsid w:val="00AA12DB"/>
    <w:rsid w:val="00AA6EF7"/>
    <w:rsid w:val="00AA7960"/>
    <w:rsid w:val="00AB1F82"/>
    <w:rsid w:val="00AB4266"/>
    <w:rsid w:val="00AB55DE"/>
    <w:rsid w:val="00AC011F"/>
    <w:rsid w:val="00AC1D3C"/>
    <w:rsid w:val="00AC563F"/>
    <w:rsid w:val="00AC6E49"/>
    <w:rsid w:val="00AD0222"/>
    <w:rsid w:val="00AD7ED4"/>
    <w:rsid w:val="00AE79DC"/>
    <w:rsid w:val="00AE7A04"/>
    <w:rsid w:val="00AF0684"/>
    <w:rsid w:val="00AF0A27"/>
    <w:rsid w:val="00AF1CBF"/>
    <w:rsid w:val="00AF71FE"/>
    <w:rsid w:val="00B03D7F"/>
    <w:rsid w:val="00B03DEC"/>
    <w:rsid w:val="00B10549"/>
    <w:rsid w:val="00B114F5"/>
    <w:rsid w:val="00B1435F"/>
    <w:rsid w:val="00B2248A"/>
    <w:rsid w:val="00B3021C"/>
    <w:rsid w:val="00B33897"/>
    <w:rsid w:val="00B3611B"/>
    <w:rsid w:val="00B3631B"/>
    <w:rsid w:val="00B37767"/>
    <w:rsid w:val="00B42972"/>
    <w:rsid w:val="00B43100"/>
    <w:rsid w:val="00B51C0F"/>
    <w:rsid w:val="00B52357"/>
    <w:rsid w:val="00B55380"/>
    <w:rsid w:val="00B57A7A"/>
    <w:rsid w:val="00B614BC"/>
    <w:rsid w:val="00B64DE4"/>
    <w:rsid w:val="00B64FD3"/>
    <w:rsid w:val="00B6671D"/>
    <w:rsid w:val="00B6704B"/>
    <w:rsid w:val="00B7333E"/>
    <w:rsid w:val="00B74BDE"/>
    <w:rsid w:val="00B754A0"/>
    <w:rsid w:val="00B810BA"/>
    <w:rsid w:val="00B8386D"/>
    <w:rsid w:val="00B83F38"/>
    <w:rsid w:val="00B84C3F"/>
    <w:rsid w:val="00B867E8"/>
    <w:rsid w:val="00B93B24"/>
    <w:rsid w:val="00B9703E"/>
    <w:rsid w:val="00BA015E"/>
    <w:rsid w:val="00BA0DFC"/>
    <w:rsid w:val="00BA1D47"/>
    <w:rsid w:val="00BA22EB"/>
    <w:rsid w:val="00BA294B"/>
    <w:rsid w:val="00BA5DC7"/>
    <w:rsid w:val="00BA6C53"/>
    <w:rsid w:val="00BA796F"/>
    <w:rsid w:val="00BB5AA1"/>
    <w:rsid w:val="00BC17EA"/>
    <w:rsid w:val="00BD030F"/>
    <w:rsid w:val="00BD09E6"/>
    <w:rsid w:val="00BD2868"/>
    <w:rsid w:val="00BD7082"/>
    <w:rsid w:val="00BE633B"/>
    <w:rsid w:val="00BE797B"/>
    <w:rsid w:val="00BF153E"/>
    <w:rsid w:val="00BF1A01"/>
    <w:rsid w:val="00BF5326"/>
    <w:rsid w:val="00C07F3D"/>
    <w:rsid w:val="00C1186E"/>
    <w:rsid w:val="00C144E6"/>
    <w:rsid w:val="00C20F6A"/>
    <w:rsid w:val="00C21398"/>
    <w:rsid w:val="00C21EA9"/>
    <w:rsid w:val="00C27F19"/>
    <w:rsid w:val="00C343E5"/>
    <w:rsid w:val="00C3749D"/>
    <w:rsid w:val="00C375C3"/>
    <w:rsid w:val="00C4017D"/>
    <w:rsid w:val="00C41AFB"/>
    <w:rsid w:val="00C4629B"/>
    <w:rsid w:val="00C500AC"/>
    <w:rsid w:val="00C5137B"/>
    <w:rsid w:val="00C54293"/>
    <w:rsid w:val="00C548A6"/>
    <w:rsid w:val="00C605CE"/>
    <w:rsid w:val="00C641F9"/>
    <w:rsid w:val="00C734A7"/>
    <w:rsid w:val="00C743C7"/>
    <w:rsid w:val="00C74CF7"/>
    <w:rsid w:val="00C767A8"/>
    <w:rsid w:val="00C85476"/>
    <w:rsid w:val="00C86446"/>
    <w:rsid w:val="00C879DD"/>
    <w:rsid w:val="00C9014C"/>
    <w:rsid w:val="00C91D53"/>
    <w:rsid w:val="00C92CCA"/>
    <w:rsid w:val="00C95A39"/>
    <w:rsid w:val="00C962AF"/>
    <w:rsid w:val="00C9745F"/>
    <w:rsid w:val="00C975D0"/>
    <w:rsid w:val="00CA37DA"/>
    <w:rsid w:val="00CA7387"/>
    <w:rsid w:val="00CB3939"/>
    <w:rsid w:val="00CB41CF"/>
    <w:rsid w:val="00CC35F8"/>
    <w:rsid w:val="00CC7C50"/>
    <w:rsid w:val="00CD1B45"/>
    <w:rsid w:val="00CD3767"/>
    <w:rsid w:val="00CD4F25"/>
    <w:rsid w:val="00CD667D"/>
    <w:rsid w:val="00CD729B"/>
    <w:rsid w:val="00CE0511"/>
    <w:rsid w:val="00CE0AB8"/>
    <w:rsid w:val="00CE13D8"/>
    <w:rsid w:val="00CE2840"/>
    <w:rsid w:val="00CE5F1C"/>
    <w:rsid w:val="00CF34FA"/>
    <w:rsid w:val="00CF6B2D"/>
    <w:rsid w:val="00CF7116"/>
    <w:rsid w:val="00D056AA"/>
    <w:rsid w:val="00D15368"/>
    <w:rsid w:val="00D220BC"/>
    <w:rsid w:val="00D23585"/>
    <w:rsid w:val="00D27423"/>
    <w:rsid w:val="00D3197A"/>
    <w:rsid w:val="00D3264E"/>
    <w:rsid w:val="00D32F88"/>
    <w:rsid w:val="00D35DD4"/>
    <w:rsid w:val="00D36781"/>
    <w:rsid w:val="00D42D5F"/>
    <w:rsid w:val="00D43FD6"/>
    <w:rsid w:val="00D45468"/>
    <w:rsid w:val="00D460E1"/>
    <w:rsid w:val="00D50F09"/>
    <w:rsid w:val="00D542A4"/>
    <w:rsid w:val="00D555AB"/>
    <w:rsid w:val="00D7182A"/>
    <w:rsid w:val="00D72381"/>
    <w:rsid w:val="00D72CA8"/>
    <w:rsid w:val="00D739D4"/>
    <w:rsid w:val="00D746A6"/>
    <w:rsid w:val="00D7653D"/>
    <w:rsid w:val="00D8370D"/>
    <w:rsid w:val="00D859E4"/>
    <w:rsid w:val="00D85CC3"/>
    <w:rsid w:val="00D9488C"/>
    <w:rsid w:val="00D94BA2"/>
    <w:rsid w:val="00D95A0C"/>
    <w:rsid w:val="00D97627"/>
    <w:rsid w:val="00DA18BC"/>
    <w:rsid w:val="00DA1F70"/>
    <w:rsid w:val="00DA207E"/>
    <w:rsid w:val="00DA45F3"/>
    <w:rsid w:val="00DB0908"/>
    <w:rsid w:val="00DB14FC"/>
    <w:rsid w:val="00DB5D7F"/>
    <w:rsid w:val="00DB7F65"/>
    <w:rsid w:val="00DC0EFC"/>
    <w:rsid w:val="00DC1171"/>
    <w:rsid w:val="00DC192A"/>
    <w:rsid w:val="00DC371D"/>
    <w:rsid w:val="00DC6A98"/>
    <w:rsid w:val="00DC7313"/>
    <w:rsid w:val="00DD003A"/>
    <w:rsid w:val="00DE0C41"/>
    <w:rsid w:val="00DE428F"/>
    <w:rsid w:val="00DE5888"/>
    <w:rsid w:val="00DE7E39"/>
    <w:rsid w:val="00DF0C47"/>
    <w:rsid w:val="00DF4EA0"/>
    <w:rsid w:val="00DF52FB"/>
    <w:rsid w:val="00DF62AF"/>
    <w:rsid w:val="00DF7997"/>
    <w:rsid w:val="00E017C8"/>
    <w:rsid w:val="00E0337F"/>
    <w:rsid w:val="00E13135"/>
    <w:rsid w:val="00E148DF"/>
    <w:rsid w:val="00E2029B"/>
    <w:rsid w:val="00E221AB"/>
    <w:rsid w:val="00E27179"/>
    <w:rsid w:val="00E3283D"/>
    <w:rsid w:val="00E33858"/>
    <w:rsid w:val="00E344FE"/>
    <w:rsid w:val="00E351D6"/>
    <w:rsid w:val="00E37C97"/>
    <w:rsid w:val="00E40A4B"/>
    <w:rsid w:val="00E47691"/>
    <w:rsid w:val="00E55A8C"/>
    <w:rsid w:val="00E55FEB"/>
    <w:rsid w:val="00E56C99"/>
    <w:rsid w:val="00E600E4"/>
    <w:rsid w:val="00E60597"/>
    <w:rsid w:val="00E621D2"/>
    <w:rsid w:val="00E63003"/>
    <w:rsid w:val="00E6761D"/>
    <w:rsid w:val="00E77E38"/>
    <w:rsid w:val="00E817BA"/>
    <w:rsid w:val="00E9113E"/>
    <w:rsid w:val="00E91451"/>
    <w:rsid w:val="00EA0726"/>
    <w:rsid w:val="00EA78ED"/>
    <w:rsid w:val="00EB74B4"/>
    <w:rsid w:val="00EB798F"/>
    <w:rsid w:val="00EC049E"/>
    <w:rsid w:val="00EC1B30"/>
    <w:rsid w:val="00EC6FFF"/>
    <w:rsid w:val="00EC7819"/>
    <w:rsid w:val="00ED271F"/>
    <w:rsid w:val="00EE1913"/>
    <w:rsid w:val="00EE478B"/>
    <w:rsid w:val="00EE4897"/>
    <w:rsid w:val="00EE5765"/>
    <w:rsid w:val="00EE5BE7"/>
    <w:rsid w:val="00EF1E64"/>
    <w:rsid w:val="00EF6801"/>
    <w:rsid w:val="00EF6C52"/>
    <w:rsid w:val="00F011F4"/>
    <w:rsid w:val="00F0463D"/>
    <w:rsid w:val="00F05D56"/>
    <w:rsid w:val="00F1330E"/>
    <w:rsid w:val="00F13B26"/>
    <w:rsid w:val="00F149A5"/>
    <w:rsid w:val="00F165C3"/>
    <w:rsid w:val="00F174BD"/>
    <w:rsid w:val="00F23E9F"/>
    <w:rsid w:val="00F268E1"/>
    <w:rsid w:val="00F30C50"/>
    <w:rsid w:val="00F3335E"/>
    <w:rsid w:val="00F364B3"/>
    <w:rsid w:val="00F40AAF"/>
    <w:rsid w:val="00F417CA"/>
    <w:rsid w:val="00F41A2C"/>
    <w:rsid w:val="00F41A54"/>
    <w:rsid w:val="00F440C6"/>
    <w:rsid w:val="00F4424F"/>
    <w:rsid w:val="00F44269"/>
    <w:rsid w:val="00F51B17"/>
    <w:rsid w:val="00F525FC"/>
    <w:rsid w:val="00F532EA"/>
    <w:rsid w:val="00F538C9"/>
    <w:rsid w:val="00F54815"/>
    <w:rsid w:val="00F572D4"/>
    <w:rsid w:val="00F5776B"/>
    <w:rsid w:val="00F702F6"/>
    <w:rsid w:val="00F7041B"/>
    <w:rsid w:val="00F74022"/>
    <w:rsid w:val="00F7457D"/>
    <w:rsid w:val="00F74850"/>
    <w:rsid w:val="00F74B8D"/>
    <w:rsid w:val="00F74C27"/>
    <w:rsid w:val="00F7773E"/>
    <w:rsid w:val="00F777F3"/>
    <w:rsid w:val="00F81C9F"/>
    <w:rsid w:val="00F82FC4"/>
    <w:rsid w:val="00F86EA0"/>
    <w:rsid w:val="00F94435"/>
    <w:rsid w:val="00F9473A"/>
    <w:rsid w:val="00FA0F8C"/>
    <w:rsid w:val="00FA6642"/>
    <w:rsid w:val="00FA7169"/>
    <w:rsid w:val="00FB2838"/>
    <w:rsid w:val="00FB2A16"/>
    <w:rsid w:val="00FB60C9"/>
    <w:rsid w:val="00FB751C"/>
    <w:rsid w:val="00FC618E"/>
    <w:rsid w:val="00FC662A"/>
    <w:rsid w:val="00FD4BBF"/>
    <w:rsid w:val="00FD5F89"/>
    <w:rsid w:val="00FD70CF"/>
    <w:rsid w:val="00FD7FC7"/>
    <w:rsid w:val="00FE3F0B"/>
    <w:rsid w:val="00FF0ECA"/>
    <w:rsid w:val="00FF2569"/>
    <w:rsid w:val="00FF40CA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2A1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3F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E3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8A4E1A"/>
    <w:pPr>
      <w:ind w:firstLine="540"/>
      <w:jc w:val="both"/>
    </w:pPr>
    <w:rPr>
      <w:sz w:val="28"/>
    </w:rPr>
  </w:style>
  <w:style w:type="paragraph" w:styleId="a5">
    <w:name w:val="Normal (Web)"/>
    <w:basedOn w:val="a"/>
    <w:uiPriority w:val="99"/>
    <w:rsid w:val="000347D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6290C"/>
    <w:pPr>
      <w:spacing w:after="120"/>
    </w:pPr>
  </w:style>
  <w:style w:type="character" w:styleId="a8">
    <w:name w:val="Hyperlink"/>
    <w:basedOn w:val="a0"/>
    <w:uiPriority w:val="99"/>
    <w:rsid w:val="0076290C"/>
    <w:rPr>
      <w:color w:val="0000FF"/>
      <w:u w:val="single"/>
    </w:rPr>
  </w:style>
  <w:style w:type="paragraph" w:styleId="a9">
    <w:name w:val="Balloon Text"/>
    <w:basedOn w:val="a"/>
    <w:semiHidden/>
    <w:rsid w:val="00351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1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2E691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6918"/>
  </w:style>
  <w:style w:type="paragraph" w:customStyle="1" w:styleId="ConsPlusCell">
    <w:name w:val="ConsPlusCell"/>
    <w:rsid w:val="006A0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A00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00CC"/>
    <w:rPr>
      <w:sz w:val="24"/>
      <w:szCs w:val="24"/>
    </w:rPr>
  </w:style>
  <w:style w:type="paragraph" w:customStyle="1" w:styleId="Default">
    <w:name w:val="Default"/>
    <w:rsid w:val="00115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650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50F5"/>
    <w:rPr>
      <w:sz w:val="24"/>
      <w:szCs w:val="24"/>
    </w:rPr>
  </w:style>
  <w:style w:type="paragraph" w:customStyle="1" w:styleId="ae">
    <w:name w:val="МОН"/>
    <w:basedOn w:val="a"/>
    <w:rsid w:val="00394887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523D4C"/>
    <w:rPr>
      <w:b/>
      <w:bCs/>
    </w:rPr>
  </w:style>
  <w:style w:type="character" w:customStyle="1" w:styleId="23">
    <w:name w:val="Основной текст (2)_"/>
    <w:basedOn w:val="a0"/>
    <w:link w:val="24"/>
    <w:rsid w:val="006A2B41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6A2B41"/>
    <w:rPr>
      <w:sz w:val="24"/>
      <w:szCs w:val="24"/>
    </w:rPr>
  </w:style>
  <w:style w:type="paragraph" w:customStyle="1" w:styleId="24">
    <w:name w:val="Основной текст (2)"/>
    <w:basedOn w:val="a"/>
    <w:link w:val="23"/>
    <w:rsid w:val="006A2B41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DB14FC"/>
    <w:rPr>
      <w:rFonts w:ascii="Times New Roman" w:hAnsi="Times New Roman" w:cs="Times New Roman"/>
      <w:sz w:val="26"/>
      <w:szCs w:val="26"/>
    </w:rPr>
  </w:style>
  <w:style w:type="paragraph" w:customStyle="1" w:styleId="af0">
    <w:name w:val="Знак Знак Знак"/>
    <w:basedOn w:val="a"/>
    <w:rsid w:val="007225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B2A16"/>
    <w:rPr>
      <w:b/>
      <w:bCs/>
      <w:sz w:val="24"/>
      <w:szCs w:val="24"/>
    </w:rPr>
  </w:style>
  <w:style w:type="paragraph" w:styleId="af1">
    <w:name w:val="No Spacing"/>
    <w:basedOn w:val="a"/>
    <w:uiPriority w:val="1"/>
    <w:qFormat/>
    <w:rsid w:val="00B614BC"/>
    <w:pPr>
      <w:spacing w:before="100" w:beforeAutospacing="1" w:after="100" w:afterAutospacing="1"/>
    </w:pPr>
  </w:style>
  <w:style w:type="paragraph" w:customStyle="1" w:styleId="af2">
    <w:name w:val="Основной текст с отступо"/>
    <w:basedOn w:val="a"/>
    <w:rsid w:val="000402E7"/>
    <w:pPr>
      <w:ind w:firstLine="851"/>
      <w:jc w:val="both"/>
    </w:pPr>
  </w:style>
  <w:style w:type="paragraph" w:styleId="af3">
    <w:name w:val="Plain Text"/>
    <w:basedOn w:val="a"/>
    <w:rsid w:val="000402E7"/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424F"/>
    <w:rPr>
      <w:sz w:val="28"/>
      <w:szCs w:val="24"/>
    </w:rPr>
  </w:style>
  <w:style w:type="paragraph" w:customStyle="1" w:styleId="Style2">
    <w:name w:val="Style2"/>
    <w:basedOn w:val="a"/>
    <w:rsid w:val="00B64DE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64DE4"/>
    <w:rPr>
      <w:rFonts w:ascii="Times New Roman" w:hAnsi="Times New Roman" w:cs="Times New Roman" w:hint="default"/>
      <w:sz w:val="16"/>
      <w:szCs w:val="16"/>
    </w:rPr>
  </w:style>
  <w:style w:type="paragraph" w:customStyle="1" w:styleId="normal">
    <w:name w:val="normal"/>
    <w:basedOn w:val="a"/>
    <w:rsid w:val="00F54815"/>
    <w:pPr>
      <w:spacing w:after="75"/>
      <w:ind w:firstLine="284"/>
      <w:jc w:val="both"/>
    </w:pPr>
  </w:style>
  <w:style w:type="paragraph" w:styleId="af4">
    <w:name w:val="List Paragraph"/>
    <w:basedOn w:val="a"/>
    <w:uiPriority w:val="34"/>
    <w:qFormat/>
    <w:rsid w:val="00DF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16194;dst=10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1605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12935</CharactersWithSpaces>
  <SharedDoc>false</SharedDoc>
  <HLinks>
    <vt:vector size="6" baseType="variant">
      <vt:variant>
        <vt:i4>6553708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consultantplus://offline/main?base=law;n=416194;dst=100040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cp:lastPrinted>2022-02-04T10:28:00Z</cp:lastPrinted>
  <dcterms:created xsi:type="dcterms:W3CDTF">2022-05-31T04:12:00Z</dcterms:created>
  <dcterms:modified xsi:type="dcterms:W3CDTF">2022-06-07T04:42:00Z</dcterms:modified>
</cp:coreProperties>
</file>