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6" w:rsidRPr="000D3146" w:rsidRDefault="000D3146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ДОКЛАД</w:t>
      </w:r>
    </w:p>
    <w:p w:rsidR="000D3146" w:rsidRDefault="000D3146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состоянии и 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развитии конкурен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тной среды на рынках товаров и услуг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Маловишерского муниципального района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за 20</w:t>
      </w:r>
      <w:r w:rsidR="007A1400">
        <w:rPr>
          <w:rFonts w:ascii="Times New Roman" w:hAnsi="Times New Roman" w:cs="Times New Roman"/>
          <w:b/>
          <w:bCs/>
          <w:sz w:val="28"/>
          <w:szCs w:val="28"/>
          <w:lang w:bidi="ru-RU"/>
        </w:rPr>
        <w:t>2</w:t>
      </w:r>
      <w:r w:rsidR="00996079">
        <w:rPr>
          <w:rFonts w:ascii="Times New Roman" w:hAnsi="Times New Roman" w:cs="Times New Roman"/>
          <w:b/>
          <w:bCs/>
          <w:sz w:val="28"/>
          <w:szCs w:val="28"/>
          <w:lang w:bidi="ru-RU"/>
        </w:rPr>
        <w:t>1</w:t>
      </w:r>
      <w:r w:rsidRPr="000D314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FD6D99" w:rsidRPr="000D3146" w:rsidRDefault="00FD6D99" w:rsidP="00AD3D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Подводя итоги развития конкуренции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Маловишерского муниципального района в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</w:t>
      </w:r>
      <w:r w:rsidR="00110193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F6207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году необходимо отметить, что работа по внедрению Стандарта развития конкуренции на территории района начата и </w:t>
      </w:r>
      <w:r w:rsidR="008C722E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активно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ведется с начала </w:t>
      </w:r>
      <w:r>
        <w:rPr>
          <w:rFonts w:ascii="Times New Roman" w:hAnsi="Times New Roman" w:cs="Times New Roman"/>
          <w:sz w:val="28"/>
          <w:szCs w:val="28"/>
          <w:lang w:bidi="ru-RU"/>
        </w:rPr>
        <w:t>2017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:rsid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bidi="ru-RU"/>
        </w:rPr>
        <w:t>отчетный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период времени Администрацией муни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была разработана вся необходимая нормативн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ая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правовая база, разработана «дорожная карта» по развитию конкуренции, определены ответственные за развитие конкуренции на территории района. </w:t>
      </w: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С целью повышени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уровня информированности о состоянии конку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рентной среды и деятельности 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Маловишерском муниципальном районе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на официальном сайте администр</w:t>
      </w:r>
      <w:r>
        <w:rPr>
          <w:rFonts w:ascii="Times New Roman" w:hAnsi="Times New Roman" w:cs="Times New Roman"/>
          <w:sz w:val="28"/>
          <w:szCs w:val="28"/>
          <w:lang w:bidi="ru-RU"/>
        </w:rPr>
        <w:t>ации муниципаль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ного 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создан тематический раздел о состоянии и содействии развития конкуренции.</w:t>
      </w:r>
    </w:p>
    <w:p w:rsidR="000D3146" w:rsidRPr="000D3146" w:rsidRDefault="000D314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0D3146">
        <w:rPr>
          <w:rFonts w:ascii="Times New Roman" w:hAnsi="Times New Roman" w:cs="Times New Roman"/>
          <w:sz w:val="28"/>
          <w:szCs w:val="28"/>
          <w:lang w:bidi="ru-RU"/>
        </w:rPr>
        <w:t>Во исполнение требований Стандарта развития конкуренции в субъек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тах Российской Федерации, утвержденного распоряжением Правительства Российской Федерации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17 апреля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768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-р,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между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Министерством инвестиционной политики </w:t>
      </w:r>
      <w:r>
        <w:rPr>
          <w:rFonts w:ascii="Times New Roman" w:hAnsi="Times New Roman" w:cs="Times New Roman"/>
          <w:sz w:val="28"/>
          <w:szCs w:val="28"/>
          <w:lang w:bidi="ru-RU"/>
        </w:rPr>
        <w:t>Новгородской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области и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Маловишерского 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му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ниципального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района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заключено Соглаше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ние 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14 октября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201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900863"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о внедрени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ю на территории Маловишерского муниципального района  с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тандарта развития конкуренции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 в субъектах Российской Федерации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0D3146"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Соглашение регламентирует принципы и условия сотрудниче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ства, позволяющие реализовывать Стандарт развития конкуренции, дости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гать цели и соблюдать принципы внедрения Стандарта развития конкурен</w:t>
      </w:r>
      <w:r w:rsidRPr="000D3146">
        <w:rPr>
          <w:rFonts w:ascii="Times New Roman" w:hAnsi="Times New Roman" w:cs="Times New Roman"/>
          <w:sz w:val="28"/>
          <w:szCs w:val="28"/>
          <w:lang w:bidi="ru-RU"/>
        </w:rPr>
        <w:softHyphen/>
        <w:t>ции.</w:t>
      </w:r>
    </w:p>
    <w:p w:rsidR="00423FDC" w:rsidRDefault="001004C4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В рамках Соглашения о внедрении Стандарта развития конкуренции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Администрации муниципального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района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25.10.2019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1159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перечень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товарных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рынков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 xml:space="preserve">для содействия развитию конкуренции на территории Маловишерского муниципального района,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 структурное подразделение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</w:t>
      </w:r>
      <w:r w:rsidR="00766DB8">
        <w:rPr>
          <w:rFonts w:ascii="Times New Roman" w:hAnsi="Times New Roman" w:cs="Times New Roman"/>
          <w:sz w:val="28"/>
          <w:szCs w:val="28"/>
          <w:lang w:bidi="ru-RU"/>
        </w:rPr>
        <w:t>ое</w:t>
      </w:r>
      <w:r w:rsidR="00423FDC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за содействие развитию конкуренции на территории района.</w:t>
      </w:r>
    </w:p>
    <w:p w:rsidR="000D3146" w:rsidRDefault="00423FDC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25.03.2019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="002757D6">
        <w:rPr>
          <w:rFonts w:ascii="Times New Roman" w:hAnsi="Times New Roman" w:cs="Times New Roman"/>
          <w:sz w:val="28"/>
          <w:szCs w:val="28"/>
          <w:lang w:bidi="ru-RU"/>
        </w:rPr>
        <w:t>280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 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План мероприятий («дорожная карта») по содействию развития конкуренции на 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>территории Маловишерского муниципального района</w:t>
      </w:r>
      <w:r w:rsidR="000D3146" w:rsidRPr="00423FD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7209" w:rsidRDefault="002757D6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 подпунктом «б» пункта 2 перечня поручений Президента Российской Федерации по итогам заседания Государственного совета Российской Федерации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 xml:space="preserve"> 05 апреля 2018 года от 15.05.2018 № Пр-817 ГС,  постановлением Администрации муниципального района от 28.10.2019 года № 1165, внесены изменения в 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План мероприятий («дорожн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ую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карт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») по содействию развити</w:t>
      </w:r>
      <w:r w:rsidR="00C37209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конкуренции на территории </w:t>
      </w:r>
      <w:proofErr w:type="spellStart"/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>Маловишерского</w:t>
      </w:r>
      <w:proofErr w:type="spellEnd"/>
      <w:r w:rsidR="00C37209"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района.</w:t>
      </w:r>
      <w:proofErr w:type="gramEnd"/>
    </w:p>
    <w:p w:rsidR="00681947" w:rsidRPr="00681947" w:rsidRDefault="008E0971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681947" w:rsidRPr="00681947">
        <w:rPr>
          <w:rFonts w:ascii="Times New Roman" w:hAnsi="Times New Roman" w:cs="Times New Roman"/>
          <w:sz w:val="28"/>
          <w:szCs w:val="28"/>
          <w:lang w:bidi="ru-RU"/>
        </w:rPr>
        <w:t>В Дорожной карте определены первоочередные мероприятия по двум основным направлениям:</w:t>
      </w:r>
    </w:p>
    <w:p w:rsidR="00681947" w:rsidRPr="00681947" w:rsidRDefault="00681947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>1)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ab/>
        <w:t>мероприятия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, направленные на 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развити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конкуренции 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на товарных рынках Маловишерского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81947" w:rsidRPr="00423FDC" w:rsidRDefault="00681947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2)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>системные мероприятия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 по содействию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азвити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конкурен</w:t>
      </w:r>
      <w:r w:rsidR="00A94A82">
        <w:rPr>
          <w:rFonts w:ascii="Times New Roman" w:hAnsi="Times New Roman" w:cs="Times New Roman"/>
          <w:sz w:val="28"/>
          <w:szCs w:val="28"/>
          <w:lang w:bidi="ru-RU"/>
        </w:rPr>
        <w:t xml:space="preserve">ции в </w:t>
      </w:r>
      <w:proofErr w:type="spellStart"/>
      <w:r w:rsidR="00A94A82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Pr="00681947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  <w:lang w:bidi="ru-RU"/>
        </w:rPr>
        <w:t>районе</w:t>
      </w:r>
      <w:r w:rsidRPr="0068194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04C4" w:rsidRDefault="001004C4" w:rsidP="00AD3D71">
      <w:pPr>
        <w:pStyle w:val="20"/>
        <w:shd w:val="clear" w:color="auto" w:fill="auto"/>
        <w:spacing w:before="0" w:line="276" w:lineRule="auto"/>
        <w:ind w:firstLine="799"/>
      </w:pPr>
      <w:r>
        <w:t>Планом мероприятий («дорожной картой») предусмотрено</w:t>
      </w:r>
      <w:r w:rsidR="00E71BA4">
        <w:t xml:space="preserve"> </w:t>
      </w:r>
      <w:r>
        <w:t xml:space="preserve">развитие конкурентной среды на </w:t>
      </w:r>
      <w:r w:rsidR="00A94A82">
        <w:t>товарных</w:t>
      </w:r>
      <w:r>
        <w:t xml:space="preserve"> рынках </w:t>
      </w:r>
      <w:r w:rsidR="00E71BA4">
        <w:t>Маловишерского муниципального</w:t>
      </w:r>
      <w:r>
        <w:t xml:space="preserve"> района: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услуг дошкольного образования;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дорожной деятельности (за исключением проектирования);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жилищного строительства;</w:t>
      </w:r>
    </w:p>
    <w:p w:rsidR="00A94A82" w:rsidRPr="00A94A82" w:rsidRDefault="00A94A82" w:rsidP="00886F17">
      <w:pPr>
        <w:pStyle w:val="20"/>
        <w:numPr>
          <w:ilvl w:val="0"/>
          <w:numId w:val="7"/>
        </w:numPr>
        <w:spacing w:before="0" w:line="276" w:lineRule="auto"/>
        <w:ind w:left="0" w:firstLine="142"/>
        <w:rPr>
          <w:lang w:bidi="ru-RU"/>
        </w:rPr>
      </w:pPr>
      <w:r w:rsidRPr="00A94A82">
        <w:rPr>
          <w:lang w:bidi="ru-RU"/>
        </w:rPr>
        <w:t>рынок выполнения работ по благоустройству городской среды;</w:t>
      </w:r>
    </w:p>
    <w:p w:rsidR="00A94A82" w:rsidRPr="00A94A82" w:rsidRDefault="00A94A82" w:rsidP="00886F17">
      <w:pPr>
        <w:pStyle w:val="20"/>
        <w:spacing w:before="0" w:line="276" w:lineRule="auto"/>
        <w:ind w:firstLine="142"/>
      </w:pPr>
      <w:r w:rsidRPr="00A94A82">
        <w:t>6)</w:t>
      </w:r>
      <w:r w:rsidRPr="00A94A82">
        <w:tab/>
        <w:t>рынок выполнения работ по содержанию и текущему ремонту общего имущества собственников помещений в многоквартирном доме;</w:t>
      </w:r>
    </w:p>
    <w:p w:rsidR="00A94A82" w:rsidRPr="00A94A82" w:rsidRDefault="00A94A82" w:rsidP="00886F17">
      <w:pPr>
        <w:pStyle w:val="20"/>
        <w:spacing w:before="0" w:line="276" w:lineRule="auto"/>
        <w:ind w:firstLine="142"/>
      </w:pPr>
      <w:r w:rsidRPr="00A94A82">
        <w:t>7)</w:t>
      </w:r>
      <w:r w:rsidRPr="00A94A82">
        <w:tab/>
        <w:t xml:space="preserve">рынок услуг связи, в том числе услуг по предоставлению широкополосного доступа к информационно-телекоммуникационной сети </w:t>
      </w:r>
      <w:r w:rsidR="00886F17">
        <w:t>«Интернет»</w:t>
      </w:r>
      <w:r w:rsidR="00185EF6">
        <w:t>.</w:t>
      </w:r>
    </w:p>
    <w:p w:rsidR="00E02C65" w:rsidRPr="00E02C65" w:rsidRDefault="00E02C65" w:rsidP="00E02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целях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исполнения полномочий по организации транспортного обслуживания населения между поселениями в границах муниципального района, в границах городских и сельских поселений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11.06.2020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547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в план мероприятий («дорожную карту») внесены соответствующие изменения.</w:t>
      </w:r>
    </w:p>
    <w:p w:rsidR="00E02C65" w:rsidRDefault="00E02C65" w:rsidP="00E02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11.06.2020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>546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  <w:lang w:bidi="ru-RU"/>
        </w:rPr>
        <w:t>товарных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рынков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>для содействия развитию конкуренции на территории Маловишерского муниципального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дополнен</w:t>
      </w:r>
      <w:r w:rsidR="00185EF6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>рынком оказания услуг по перевозке пассажиров автомобильным транспортом по муниципальным маршрутам регулярных перевозок и рын</w:t>
      </w:r>
      <w:r w:rsidR="00185EF6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t xml:space="preserve">ом </w:t>
      </w:r>
      <w:r w:rsidRPr="00E02C65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оказания услуг по перевозке пассажиров автомобильным транспортом по межмуниципальным маршрутам регулярных перевозок.</w:t>
      </w:r>
    </w:p>
    <w:p w:rsidR="009E1D1B" w:rsidRPr="00E02C65" w:rsidRDefault="009E1D1B" w:rsidP="009E1D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6E535F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распоряжением Правительства Российской Федерации от 2 сентября 2021 года № 2424-р «Об утверждении Национального плана развития конкуренции в Российской Федерации на 2021-2025 годы </w:t>
      </w: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  <w:lang w:bidi="ru-RU"/>
        </w:rPr>
        <w:t>19.08.2021</w:t>
      </w:r>
      <w:r w:rsidRPr="00423FDC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836 план мероприятий («дорожная карта») </w:t>
      </w:r>
      <w:r w:rsidR="006E535F">
        <w:rPr>
          <w:rFonts w:ascii="Times New Roman" w:hAnsi="Times New Roman" w:cs="Times New Roman"/>
          <w:sz w:val="28"/>
          <w:szCs w:val="28"/>
          <w:lang w:bidi="ru-RU"/>
        </w:rPr>
        <w:t xml:space="preserve">актуализирована и </w:t>
      </w:r>
      <w:r>
        <w:rPr>
          <w:rFonts w:ascii="Times New Roman" w:hAnsi="Times New Roman" w:cs="Times New Roman"/>
          <w:sz w:val="28"/>
          <w:szCs w:val="28"/>
          <w:lang w:bidi="ru-RU"/>
        </w:rPr>
        <w:t>дополнена рядом мероприятий.</w:t>
      </w:r>
    </w:p>
    <w:p w:rsidR="00E02C65" w:rsidRPr="00A94A82" w:rsidRDefault="00E02C65" w:rsidP="00886F17">
      <w:pPr>
        <w:pStyle w:val="20"/>
        <w:spacing w:before="0" w:line="276" w:lineRule="auto"/>
        <w:ind w:firstLine="142"/>
      </w:pPr>
    </w:p>
    <w:p w:rsidR="00FD6D99" w:rsidRDefault="00686E5B" w:rsidP="00686E5B">
      <w:pPr>
        <w:pStyle w:val="20"/>
        <w:spacing w:before="0" w:line="276" w:lineRule="auto"/>
        <w:ind w:left="1407"/>
        <w:rPr>
          <w:b/>
        </w:rPr>
      </w:pPr>
      <w:r>
        <w:rPr>
          <w:b/>
        </w:rPr>
        <w:t xml:space="preserve">1. </w:t>
      </w:r>
      <w:r w:rsidRPr="00686E5B">
        <w:rPr>
          <w:b/>
        </w:rPr>
        <w:t xml:space="preserve">Рынок </w:t>
      </w:r>
      <w:r w:rsidRPr="00686E5B">
        <w:rPr>
          <w:b/>
          <w:lang w:bidi="ru-RU"/>
        </w:rPr>
        <w:t>услуг дошкольного образования</w:t>
      </w:r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Услуги по дошкольному образованию в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районе оказывается только в муниципальных образовательных организациях.</w:t>
      </w:r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По состоянию на 1 января 2021 года численность детей от 0 до 7 лет, зарегистрированных на территории муниципального района – 1008 человек; численность детей, получающих образовательные услуги по дошкольному образованию – 687 человека.  </w:t>
      </w:r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Очередность на зачисление детей в дошкольные образовательные учреждения в районе ликвидирована за счет развития вариативных форм дошкольного образования – в трёх дошкольных образовательных учреждениях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. Малая Вишера функционируют 3 группы кратковременного пребывания, в которых обучаются 46 человека в возрасте от 1 года до 7 лет.  </w:t>
      </w:r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Доступность дошкольного образования для детей в возрасте от полутора до 7 лет обеспечена на 100%. В настоящее время в районе ведется строительство детского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сада-ясли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на 140 мест.</w:t>
      </w:r>
      <w:proofErr w:type="gramEnd"/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Достаточное количество мест в дошкольных образовательных организациях, и как следствие низкий спрос населения на услуги, предоставляемые негосударственными организациями, являются основными факторами, ограничивающими развитие частного сектора на рынке услуг дошкольного образования Маловишерского района.</w:t>
      </w:r>
    </w:p>
    <w:p w:rsidR="006F64B6" w:rsidRPr="009C2DC9" w:rsidRDefault="006F64B6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Исходя из высокой социально-экономической значимости рынка, ведется работа по  реализации мероприятий по развитию конкуренции.</w:t>
      </w:r>
    </w:p>
    <w:p w:rsidR="0042567A" w:rsidRPr="00966A54" w:rsidRDefault="0042567A" w:rsidP="00AD3D71">
      <w:pPr>
        <w:spacing w:after="0"/>
        <w:ind w:firstLine="851"/>
        <w:jc w:val="both"/>
        <w:rPr>
          <w:szCs w:val="28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61275" w:rsidRDefault="00F61275" w:rsidP="00163BBE">
      <w:pPr>
        <w:pStyle w:val="20"/>
        <w:shd w:val="clear" w:color="auto" w:fill="auto"/>
        <w:spacing w:before="0" w:line="276" w:lineRule="auto"/>
        <w:ind w:firstLine="799"/>
      </w:pPr>
    </w:p>
    <w:p w:rsidR="00551F7A" w:rsidRPr="009C2DC9" w:rsidRDefault="00F61275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 ведется с</w:t>
      </w:r>
      <w:r w:rsidR="0042567A"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троительство детского </w:t>
      </w:r>
      <w:proofErr w:type="spellStart"/>
      <w:proofErr w:type="gramStart"/>
      <w:r w:rsidR="0042567A" w:rsidRPr="009C2DC9">
        <w:rPr>
          <w:rFonts w:ascii="Times New Roman" w:hAnsi="Times New Roman" w:cs="Times New Roman"/>
          <w:sz w:val="28"/>
          <w:szCs w:val="28"/>
          <w:lang w:bidi="ru-RU"/>
        </w:rPr>
        <w:t>сада-ясли</w:t>
      </w:r>
      <w:proofErr w:type="spellEnd"/>
      <w:proofErr w:type="gramEnd"/>
      <w:r w:rsidR="0042567A"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на 140 мест, в том числе с созданием 100 мест для детей до 3 лет в рамках национального проекта «Демография». </w:t>
      </w:r>
      <w:r w:rsidR="00551F7A"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Корпус детского сада готов полностью. В настоящее продолжаются работы по устройству </w:t>
      </w:r>
      <w:r w:rsidR="00551F7A" w:rsidRPr="009C2DC9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наружных внутриплощадочных сетей теплоснабжения. Строительная готовность на сегодня  39%. Срок завершения контракта на строительство детсада – июль 2022 года.</w:t>
      </w:r>
    </w:p>
    <w:p w:rsidR="00F61275" w:rsidRPr="009C2DC9" w:rsidRDefault="00C714EB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. Малая Вишера </w:t>
      </w:r>
      <w:r w:rsidR="00284EC7" w:rsidRPr="009C2DC9">
        <w:rPr>
          <w:rFonts w:ascii="Times New Roman" w:hAnsi="Times New Roman" w:cs="Times New Roman"/>
          <w:sz w:val="28"/>
          <w:szCs w:val="28"/>
          <w:lang w:bidi="ru-RU"/>
        </w:rPr>
        <w:t>продолжается</w:t>
      </w: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строительство </w:t>
      </w:r>
      <w:r w:rsidR="00F61275" w:rsidRPr="009C2DC9">
        <w:rPr>
          <w:rFonts w:ascii="Times New Roman" w:hAnsi="Times New Roman" w:cs="Times New Roman"/>
          <w:sz w:val="28"/>
          <w:szCs w:val="28"/>
          <w:lang w:bidi="ru-RU"/>
        </w:rPr>
        <w:t>общеобразовательной школы на 550 мест</w:t>
      </w:r>
      <w:r w:rsidRPr="009C2DC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61275"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На сегодняшний день работы выполняет подрядная организация ООО «КОЛЕР»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>. Санкт – Петербург. Строительная готовность объекта на сегодняшний день составляет 41 %.</w:t>
      </w:r>
    </w:p>
    <w:p w:rsidR="0042567A" w:rsidRPr="00C25A74" w:rsidRDefault="0042567A" w:rsidP="00AD3D71">
      <w:pPr>
        <w:spacing w:after="0"/>
        <w:ind w:firstLine="851"/>
        <w:jc w:val="both"/>
        <w:rPr>
          <w:szCs w:val="28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дорожной деятельности (за исключением проектирования)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Дорожная деятельность в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Маловишерском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муниципальном районе осуществляется в рамках муниципальной программы «Дорожная деятельность на территории Малови</w:t>
      </w:r>
      <w:r w:rsidRPr="009C2DC9">
        <w:rPr>
          <w:rFonts w:ascii="Times New Roman" w:hAnsi="Times New Roman" w:cs="Times New Roman"/>
          <w:sz w:val="28"/>
          <w:szCs w:val="28"/>
          <w:lang w:bidi="ru-RU"/>
        </w:rPr>
        <w:softHyphen/>
        <w:t>шерского района на 2021-2025 годы» утвержденной постановлением Администрации муниципального района от 21.01.2021 № 33.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На 01.01.2022  года в районе  56 автомобильных дорог общего пользования местного значения муниципального района, протяженность которых составляет  - 116,072 км из них: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с твердым покрытием - 2,064 км;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щебеночные-0,165 км;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гравийные – 1,938 км;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грунтовые – 111,134 км. 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V категории.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Мосты - 16 шт., в том числе: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железобетонные - 3 шт.;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деревянные - 13 шт.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В 2021 году дорожный фонд Маловишерского муниципального района составил 27556,9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тыс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.р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>уб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,  из них акцизы 4828,0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тыс.руб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, субсидии из дорожного фонда Новгородской области 22548,2 тыс.руб., полномочия поселений 180,7 тыс.руб. 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В течение 2021 года отремонтировано 5,137 км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орог из них: в твердом покрытии 1,177 км. Выполнен ремонт двух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водбопрпусконых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труб протяженностью 18 п.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м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Работы по летнему содержанию выполнены на 12,672 км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>втодорог.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Строительная готовность реконструируемой автомобильной дороги местного значения «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>. Малая Вишера, ул. Сосновая» на 01.01.2022  составляет 79,2%.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Разработана документация на ремонт автодороги «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Ильичево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– Увары» и на капитальный ремонт части автомобильных дорог местного значения ул. Полевая, ул. 3 КДО и 2-й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Набережный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пер. в </w:t>
      </w:r>
      <w:proofErr w:type="gram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End"/>
      <w:r w:rsidRPr="009C2DC9">
        <w:rPr>
          <w:rFonts w:ascii="Times New Roman" w:hAnsi="Times New Roman" w:cs="Times New Roman"/>
          <w:sz w:val="28"/>
          <w:szCs w:val="28"/>
          <w:lang w:bidi="ru-RU"/>
        </w:rPr>
        <w:t>. Малая Вишера с устройством недостающих пешеходных дорожек.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В зимний период работы  по расчистке автомобильных дорог от снега и борьба с зимней скользкостью проводятся Администрациями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Бургинского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9C2DC9">
        <w:rPr>
          <w:rFonts w:ascii="Times New Roman" w:hAnsi="Times New Roman" w:cs="Times New Roman"/>
          <w:sz w:val="28"/>
          <w:szCs w:val="28"/>
          <w:lang w:bidi="ru-RU"/>
        </w:rPr>
        <w:t>Веребьинского</w:t>
      </w:r>
      <w:proofErr w:type="spellEnd"/>
      <w:r w:rsidRPr="009C2DC9">
        <w:rPr>
          <w:rFonts w:ascii="Times New Roman" w:hAnsi="Times New Roman" w:cs="Times New Roman"/>
          <w:sz w:val="28"/>
          <w:szCs w:val="28"/>
          <w:lang w:bidi="ru-RU"/>
        </w:rPr>
        <w:t xml:space="preserve"> сельских поселений в рамках заключенных соглашений по зимнему содержанию автомобильных дорог.</w:t>
      </w:r>
    </w:p>
    <w:p w:rsidR="00807941" w:rsidRPr="009C2DC9" w:rsidRDefault="00807941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На 01.01.2022  протяженность дорог соответствующих нормативным требованиям к транспортно эксплуатационным показателям составляет 18,7 км, что на 4,6 % больше показателя предыдущего года.</w:t>
      </w:r>
    </w:p>
    <w:p w:rsidR="0042567A" w:rsidRPr="009C2DC9" w:rsidRDefault="0042567A" w:rsidP="009C2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C2DC9">
        <w:rPr>
          <w:rFonts w:ascii="Times New Roman" w:hAnsi="Times New Roman" w:cs="Times New Roman"/>
          <w:sz w:val="28"/>
          <w:szCs w:val="28"/>
          <w:lang w:bidi="ru-RU"/>
        </w:rPr>
        <w:t>Все конкурсные процедуры на выполнение дорожных работ производятся в рамках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42567A" w:rsidRDefault="0042567A" w:rsidP="00AD3D71">
      <w:pPr>
        <w:spacing w:after="0"/>
        <w:ind w:firstLine="851"/>
        <w:jc w:val="both"/>
        <w:rPr>
          <w:szCs w:val="28"/>
          <w:highlight w:val="yellow"/>
        </w:rPr>
      </w:pPr>
    </w:p>
    <w:p w:rsidR="0042567A" w:rsidRPr="00686E5B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жилищного строительства</w:t>
      </w:r>
    </w:p>
    <w:p w:rsidR="002C7FDF" w:rsidRPr="009C2DC9" w:rsidRDefault="002C7FDF" w:rsidP="009C2DC9">
      <w:pPr>
        <w:pStyle w:val="20"/>
        <w:shd w:val="clear" w:color="auto" w:fill="auto"/>
        <w:spacing w:before="0" w:line="276" w:lineRule="auto"/>
        <w:ind w:firstLine="799"/>
      </w:pPr>
      <w:r w:rsidRPr="009C2DC9">
        <w:t>За   202</w:t>
      </w:r>
      <w:r w:rsidR="00A634D5" w:rsidRPr="009C2DC9">
        <w:t>1</w:t>
      </w:r>
      <w:r w:rsidRPr="009C2DC9">
        <w:t xml:space="preserve"> год введено в эксплуатацию </w:t>
      </w:r>
      <w:r w:rsidR="00A634D5" w:rsidRPr="009C2DC9">
        <w:t>6000</w:t>
      </w:r>
      <w:r w:rsidRPr="009C2DC9">
        <w:t xml:space="preserve"> кв.м. жилья, 6</w:t>
      </w:r>
      <w:r w:rsidR="00A634D5" w:rsidRPr="009C2DC9">
        <w:t xml:space="preserve">6 </w:t>
      </w:r>
      <w:proofErr w:type="gramStart"/>
      <w:r w:rsidRPr="009C2DC9">
        <w:t>индивидуальных</w:t>
      </w:r>
      <w:proofErr w:type="gramEnd"/>
      <w:r w:rsidRPr="009C2DC9">
        <w:t xml:space="preserve"> жилых дома.</w:t>
      </w:r>
    </w:p>
    <w:p w:rsidR="002C7FDF" w:rsidRPr="009C2DC9" w:rsidRDefault="002C7FDF" w:rsidP="009C2DC9">
      <w:pPr>
        <w:pStyle w:val="20"/>
        <w:shd w:val="clear" w:color="auto" w:fill="auto"/>
        <w:spacing w:before="0" w:line="276" w:lineRule="auto"/>
        <w:ind w:firstLine="799"/>
      </w:pPr>
      <w:r w:rsidRPr="009C2DC9">
        <w:t xml:space="preserve">Получили социальные выплаты на приобретение жилого помещения или строительство индивидуального жилого дома </w:t>
      </w:r>
      <w:r w:rsidR="00A634D5" w:rsidRPr="009C2DC9">
        <w:t xml:space="preserve">7 </w:t>
      </w:r>
      <w:r w:rsidRPr="009C2DC9">
        <w:t>молодых семей.</w:t>
      </w:r>
    </w:p>
    <w:p w:rsidR="0042567A" w:rsidRPr="00B6021D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B6021D">
        <w:t>Основными факторами, сдерживающими рост конкуренции на рынке, являются существенный рост цен на строительные материалы и готовое жильё, недоступность высококачественного жилья для малообеспеченных и среднеобеспеченных слоёв населения.</w:t>
      </w:r>
    </w:p>
    <w:p w:rsidR="0042567A" w:rsidRPr="00B6021D" w:rsidRDefault="0042567A" w:rsidP="00AD3D71">
      <w:pPr>
        <w:pStyle w:val="20"/>
        <w:shd w:val="clear" w:color="auto" w:fill="auto"/>
        <w:spacing w:before="0" w:line="276" w:lineRule="auto"/>
        <w:ind w:firstLine="799"/>
      </w:pPr>
      <w:r w:rsidRPr="00B6021D">
        <w:t xml:space="preserve">К барьерам развития конкуренции в области жилищного строительства, по мнению субъектов предпринимательства, следует отнести необходимость вложения существенных капитальных затрат при освоении и осуществлении строительной деятельности. </w:t>
      </w:r>
    </w:p>
    <w:p w:rsidR="00B6021D" w:rsidRDefault="00B6021D" w:rsidP="00AD3D71">
      <w:pPr>
        <w:pStyle w:val="20"/>
        <w:shd w:val="clear" w:color="auto" w:fill="auto"/>
        <w:spacing w:before="0" w:line="276" w:lineRule="auto"/>
        <w:ind w:firstLine="799"/>
      </w:pPr>
      <w:r>
        <w:t xml:space="preserve">Ведется работа по </w:t>
      </w:r>
      <w:r w:rsidRPr="00385385">
        <w:t xml:space="preserve"> реализации </w:t>
      </w:r>
      <w:r w:rsidRPr="00C25A74">
        <w:t>мероприятий по развитию конкуренции</w:t>
      </w:r>
      <w:r>
        <w:t>.</w:t>
      </w:r>
    </w:p>
    <w:p w:rsidR="00B6021D" w:rsidRDefault="00B6021D" w:rsidP="00AD3D71">
      <w:pPr>
        <w:pStyle w:val="20"/>
        <w:shd w:val="clear" w:color="auto" w:fill="auto"/>
        <w:spacing w:before="0" w:line="276" w:lineRule="auto"/>
        <w:ind w:firstLine="799"/>
      </w:pPr>
    </w:p>
    <w:p w:rsidR="0042567A" w:rsidRDefault="00686E5B" w:rsidP="00686E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2567A" w:rsidRPr="00686E5B">
        <w:rPr>
          <w:rFonts w:ascii="Times New Roman" w:hAnsi="Times New Roman" w:cs="Times New Roman"/>
          <w:b/>
          <w:sz w:val="28"/>
          <w:szCs w:val="28"/>
        </w:rPr>
        <w:t>Рынок выполнения работ по благоустройству городской среды</w:t>
      </w:r>
    </w:p>
    <w:p w:rsidR="0008292F" w:rsidRPr="009C2DC9" w:rsidRDefault="0008292F" w:rsidP="009C2DC9">
      <w:pPr>
        <w:pStyle w:val="20"/>
        <w:shd w:val="clear" w:color="auto" w:fill="auto"/>
        <w:spacing w:before="0" w:line="276" w:lineRule="auto"/>
        <w:ind w:firstLine="799"/>
      </w:pPr>
      <w:proofErr w:type="gramStart"/>
      <w:r w:rsidRPr="009C2DC9">
        <w:t xml:space="preserve">Выполнены работы I этапа по благоустройству общественной территории «У центральной библиотеки им. А.С. Пушкина с установкой фонтана на улице Московской»: обустроен  "сухой" фонтан со светодиодной подсветкой  перед зданием библиотеки; произведено устройство наружного освещения, включающее установку  5 опор со светодиодными энергосберегающими светильниками вдоль благоустраиваемой территории и </w:t>
      </w:r>
      <w:r w:rsidRPr="009C2DC9">
        <w:lastRenderedPageBreak/>
        <w:t>4 светильников по периметру фонтана;</w:t>
      </w:r>
      <w:proofErr w:type="gramEnd"/>
      <w:r w:rsidRPr="009C2DC9">
        <w:t xml:space="preserve"> установлена камера видеонаблюдения.</w:t>
      </w:r>
    </w:p>
    <w:p w:rsidR="0008292F" w:rsidRPr="009C2DC9" w:rsidRDefault="0008292F" w:rsidP="009C2DC9">
      <w:pPr>
        <w:pStyle w:val="20"/>
        <w:shd w:val="clear" w:color="auto" w:fill="auto"/>
        <w:spacing w:before="0" w:line="276" w:lineRule="auto"/>
        <w:ind w:firstLine="799"/>
      </w:pPr>
      <w:r w:rsidRPr="009C2DC9">
        <w:t>По итогу рейтингового голосования, проведенного в апреле-мае 2021 года  на федеральной платформе, жители города большинством голосов определили, что в 2022 году нужно провести работы II этапа благоустройства общественной территории  «У центральной библиотеки им. А.С. Пушкина с установкой фонтана на ул. Московской». Мероприятия включают в себя устройство тротуара  из брусчатки с установкой бордюрного камня от ул. Володарского до ул. К.Маркса, установку пешеходного ограждения вдоль тротуара по ул</w:t>
      </w:r>
      <w:proofErr w:type="gramStart"/>
      <w:r w:rsidRPr="009C2DC9">
        <w:t>.М</w:t>
      </w:r>
      <w:proofErr w:type="gramEnd"/>
      <w:r w:rsidRPr="009C2DC9">
        <w:t xml:space="preserve">осковской и установку </w:t>
      </w:r>
      <w:proofErr w:type="spellStart"/>
      <w:r w:rsidRPr="009C2DC9">
        <w:t>МАФов</w:t>
      </w:r>
      <w:proofErr w:type="spellEnd"/>
      <w:r w:rsidRPr="009C2DC9">
        <w:t xml:space="preserve"> - полукруглых скамеек вокруг фонтана и больших цветочных вазонов по периметру благоустраиваемой территории.</w:t>
      </w:r>
    </w:p>
    <w:p w:rsidR="0008292F" w:rsidRDefault="0008292F" w:rsidP="0008292F">
      <w:pPr>
        <w:pStyle w:val="20"/>
        <w:shd w:val="clear" w:color="auto" w:fill="auto"/>
        <w:spacing w:before="0" w:line="276" w:lineRule="auto"/>
        <w:ind w:firstLine="799"/>
      </w:pPr>
      <w:r w:rsidRPr="009C2DC9">
        <w:t xml:space="preserve">Это позволит создать комфортные условия проживания и отдыха для всех групп населения, в том числе и </w:t>
      </w:r>
      <w:proofErr w:type="spellStart"/>
      <w:r w:rsidRPr="009C2DC9">
        <w:t>маломобильных</w:t>
      </w:r>
      <w:proofErr w:type="spellEnd"/>
      <w:r w:rsidRPr="009C2DC9">
        <w:t xml:space="preserve">, и  кардинально изменит </w:t>
      </w:r>
      <w:proofErr w:type="gramStart"/>
      <w:r w:rsidRPr="009C2DC9">
        <w:t>эстетический вид</w:t>
      </w:r>
      <w:proofErr w:type="gramEnd"/>
      <w:r w:rsidRPr="009C2DC9">
        <w:t xml:space="preserve"> пространства.</w:t>
      </w:r>
    </w:p>
    <w:p w:rsidR="003E159A" w:rsidRDefault="003E159A" w:rsidP="0008292F">
      <w:pPr>
        <w:pStyle w:val="20"/>
        <w:shd w:val="clear" w:color="auto" w:fill="auto"/>
        <w:spacing w:before="0" w:line="276" w:lineRule="auto"/>
        <w:ind w:firstLine="799"/>
      </w:pPr>
      <w:r w:rsidRPr="009C2DC9">
        <w:t xml:space="preserve">Победа во всероссийском конкурсе лучших проектов создания комфортной городской среды позволила реализовать 1 этап строительства городского парка «Парк у </w:t>
      </w:r>
      <w:proofErr w:type="spellStart"/>
      <w:r w:rsidRPr="009C2DC9">
        <w:t>Вишерки</w:t>
      </w:r>
      <w:proofErr w:type="spellEnd"/>
      <w:r w:rsidRPr="009C2DC9">
        <w:t>».</w:t>
      </w:r>
      <w:r>
        <w:t xml:space="preserve"> </w:t>
      </w:r>
      <w:r w:rsidRPr="009C2DC9">
        <w:t>На территории обновленного общественного пространства создана инженерная инфраструктура, обустроены парковочная зона, центральная парковая асфальтированная дорога и набивные пешеходные дорожки, установлены фонари, поставлены скамейки и урны.</w:t>
      </w:r>
    </w:p>
    <w:p w:rsidR="007B7655" w:rsidRDefault="007B7655" w:rsidP="0008292F">
      <w:pPr>
        <w:pStyle w:val="20"/>
        <w:shd w:val="clear" w:color="auto" w:fill="auto"/>
        <w:spacing w:before="0" w:line="276" w:lineRule="auto"/>
        <w:ind w:firstLine="799"/>
      </w:pPr>
      <w:r w:rsidRPr="009C2DC9">
        <w:t>В 2022 году планируется продолжить благоустройство парка. В рамках проекта «Наш выбор» будут обустроены спортивные площадки на входе в парк. Выполнены работы по устройству площадки для выгула и дрессировки собак. За счет спонсоров планируется благоустроить общественный центр и детскую площадку.</w:t>
      </w:r>
    </w:p>
    <w:p w:rsidR="00686E5B" w:rsidRDefault="00686E5B" w:rsidP="00686E5B">
      <w:pPr>
        <w:pStyle w:val="20"/>
        <w:shd w:val="clear" w:color="auto" w:fill="auto"/>
        <w:spacing w:before="0" w:line="276" w:lineRule="auto"/>
        <w:ind w:firstLine="799"/>
      </w:pPr>
      <w:r w:rsidRPr="00D562AA">
        <w:t>Все конкурсные процедуры на выполнение работ производятся в рамках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D562AA" w:rsidRDefault="00D562AA" w:rsidP="00AD3D71">
      <w:pPr>
        <w:pStyle w:val="20"/>
        <w:shd w:val="clear" w:color="auto" w:fill="auto"/>
        <w:spacing w:before="0" w:line="276" w:lineRule="auto"/>
        <w:ind w:firstLine="799"/>
      </w:pPr>
    </w:p>
    <w:p w:rsidR="0042567A" w:rsidRDefault="00BD35C9" w:rsidP="000137B1">
      <w:pPr>
        <w:pStyle w:val="a5"/>
        <w:spacing w:after="0" w:line="240" w:lineRule="auto"/>
        <w:ind w:left="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86E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567A">
        <w:rPr>
          <w:rFonts w:ascii="Times New Roman" w:hAnsi="Times New Roman" w:cs="Times New Roman"/>
          <w:b/>
          <w:sz w:val="28"/>
          <w:szCs w:val="28"/>
        </w:rPr>
        <w:t>Р</w:t>
      </w:r>
      <w:r w:rsidR="0042567A" w:rsidRPr="00571462">
        <w:rPr>
          <w:rFonts w:ascii="Times New Roman" w:hAnsi="Times New Roman" w:cs="Times New Roman"/>
          <w:b/>
          <w:sz w:val="28"/>
          <w:szCs w:val="28"/>
        </w:rPr>
        <w:t>ынок выполнения работ по содержанию и текущему ремонту общего имущества собственников помещений в многоквартирном доме</w:t>
      </w:r>
    </w:p>
    <w:p w:rsidR="0042567A" w:rsidRDefault="00154613" w:rsidP="009C2DC9">
      <w:pPr>
        <w:pStyle w:val="20"/>
        <w:shd w:val="clear" w:color="auto" w:fill="auto"/>
        <w:spacing w:before="0" w:line="276" w:lineRule="auto"/>
        <w:ind w:firstLine="799"/>
      </w:pPr>
      <w:r w:rsidRPr="009C2DC9">
        <w:t xml:space="preserve">На рынке выполнения работ по содержанию и текущему ремонту общего имущества собственников помещений в многоквартирном доме по состоянию на 1 января 2022 года на территории Маловишерского района выполняют деятельность 11 организаций, в том числе: 3 управляющих </w:t>
      </w:r>
      <w:r w:rsidRPr="009C2DC9">
        <w:lastRenderedPageBreak/>
        <w:t>организации, 2 обслуживающих организации, 6 товариществ собственников жилья.</w:t>
      </w:r>
    </w:p>
    <w:p w:rsidR="009C2DC9" w:rsidRPr="009C2DC9" w:rsidRDefault="009C2DC9" w:rsidP="009C2DC9">
      <w:pPr>
        <w:pStyle w:val="20"/>
        <w:shd w:val="clear" w:color="auto" w:fill="auto"/>
        <w:spacing w:before="0" w:line="276" w:lineRule="auto"/>
        <w:ind w:firstLine="799"/>
      </w:pPr>
    </w:p>
    <w:p w:rsidR="0042567A" w:rsidRPr="009C2DC9" w:rsidRDefault="00BD35C9" w:rsidP="009C2DC9">
      <w:pPr>
        <w:pStyle w:val="20"/>
        <w:shd w:val="clear" w:color="auto" w:fill="auto"/>
        <w:spacing w:before="0" w:line="276" w:lineRule="auto"/>
        <w:ind w:firstLine="799"/>
        <w:rPr>
          <w:b/>
        </w:rPr>
      </w:pPr>
      <w:r w:rsidRPr="009C2DC9">
        <w:rPr>
          <w:b/>
        </w:rPr>
        <w:t>7</w:t>
      </w:r>
      <w:r w:rsidR="00686E5B" w:rsidRPr="009C2DC9">
        <w:rPr>
          <w:b/>
        </w:rPr>
        <w:t xml:space="preserve">. </w:t>
      </w:r>
      <w:r w:rsidR="0042567A" w:rsidRPr="009C2DC9">
        <w:rPr>
          <w:b/>
        </w:rPr>
        <w:t xml:space="preserve">  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A94803" w:rsidRPr="00A94803" w:rsidRDefault="00A94803" w:rsidP="00AD3D71">
      <w:pPr>
        <w:pStyle w:val="20"/>
        <w:shd w:val="clear" w:color="auto" w:fill="auto"/>
        <w:spacing w:before="0" w:line="276" w:lineRule="auto"/>
        <w:ind w:firstLine="799"/>
      </w:pPr>
      <w:r w:rsidRPr="00A94803">
        <w:t xml:space="preserve">Одним из направлений деятельности Администрации муниципального района по реализации «дорожной карты» на территории района является создание условий для развития конкуренции на рынке услуг широкополосного доступа в информационно-телекоммуникационную сеть «Интернет». В настоящий момент рынок данных услуг в муниципальном районе представлен компаниями </w:t>
      </w:r>
      <w:proofErr w:type="spellStart"/>
      <w:r w:rsidRPr="00A94803">
        <w:t>Ростелеком</w:t>
      </w:r>
      <w:proofErr w:type="spellEnd"/>
      <w:r w:rsidRPr="00A94803">
        <w:t xml:space="preserve">, </w:t>
      </w:r>
      <w:proofErr w:type="spellStart"/>
      <w:r w:rsidRPr="00A94803">
        <w:t>НовЛайн</w:t>
      </w:r>
      <w:proofErr w:type="spellEnd"/>
      <w:r w:rsidR="001543B3">
        <w:t>,</w:t>
      </w:r>
      <w:r w:rsidRPr="00A94803">
        <w:t xml:space="preserve"> Мегафон</w:t>
      </w:r>
      <w:r w:rsidR="001543B3">
        <w:t>, МТС и др</w:t>
      </w:r>
      <w:r w:rsidRPr="00A94803">
        <w:t>.</w:t>
      </w:r>
    </w:p>
    <w:p w:rsidR="00A94803" w:rsidRPr="00A94803" w:rsidRDefault="00A94803" w:rsidP="00AD3D71">
      <w:pPr>
        <w:pStyle w:val="20"/>
        <w:shd w:val="clear" w:color="auto" w:fill="auto"/>
        <w:spacing w:before="0" w:line="276" w:lineRule="auto"/>
        <w:ind w:firstLine="799"/>
      </w:pPr>
      <w:r w:rsidRPr="00A94803">
        <w:t>Наблюдается стабильное ежегодное увеличение 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«Интернет».</w:t>
      </w:r>
    </w:p>
    <w:p w:rsidR="0042567A" w:rsidRPr="00A94803" w:rsidRDefault="0042567A" w:rsidP="003C3889">
      <w:pPr>
        <w:pStyle w:val="20"/>
        <w:shd w:val="clear" w:color="auto" w:fill="auto"/>
        <w:spacing w:before="0" w:line="276" w:lineRule="auto"/>
        <w:ind w:firstLine="799"/>
      </w:pPr>
      <w:r w:rsidRPr="00A94803">
        <w:t xml:space="preserve">В </w:t>
      </w:r>
      <w:proofErr w:type="spellStart"/>
      <w:r w:rsidRPr="00A94803">
        <w:t>Маловишерском</w:t>
      </w:r>
      <w:proofErr w:type="spellEnd"/>
      <w:r w:rsidRPr="00A94803">
        <w:t xml:space="preserve"> муниципальном районе отсутствуют территории, где только один оператор связи оказывает услугу широкополосного доступа в информационно-телекоммуникационную сеть «Интернет» (далее – ШПД).</w:t>
      </w:r>
    </w:p>
    <w:p w:rsidR="00686E5B" w:rsidRDefault="00686E5B" w:rsidP="009C2DC9">
      <w:pPr>
        <w:pStyle w:val="20"/>
        <w:shd w:val="clear" w:color="auto" w:fill="auto"/>
        <w:spacing w:before="0" w:line="276" w:lineRule="auto"/>
        <w:ind w:firstLine="799"/>
      </w:pPr>
      <w:r w:rsidRPr="00A023BF">
        <w:t>Внесены изменения в Правила землепользования и застройки поселений</w:t>
      </w:r>
      <w:r w:rsidRPr="00686E5B">
        <w:t xml:space="preserve"> </w:t>
      </w:r>
      <w:r>
        <w:t>с в</w:t>
      </w:r>
      <w:r w:rsidRPr="00686E5B">
        <w:t>ключение</w:t>
      </w:r>
      <w:r>
        <w:t>м</w:t>
      </w:r>
      <w:r w:rsidRPr="00686E5B">
        <w:t xml:space="preserve"> объектов сотовой связи </w:t>
      </w:r>
      <w:r w:rsidRPr="00686E5B">
        <w:br/>
        <w:t>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</w:t>
      </w:r>
      <w:r>
        <w:t>.</w:t>
      </w:r>
    </w:p>
    <w:p w:rsidR="00185EF6" w:rsidRDefault="00185EF6" w:rsidP="009C2DC9">
      <w:pPr>
        <w:pStyle w:val="20"/>
        <w:shd w:val="clear" w:color="auto" w:fill="auto"/>
        <w:spacing w:before="0" w:line="276" w:lineRule="auto"/>
        <w:ind w:firstLine="799"/>
      </w:pPr>
    </w:p>
    <w:p w:rsidR="00185EF6" w:rsidRPr="009C2DC9" w:rsidRDefault="00185EF6" w:rsidP="009C2DC9">
      <w:pPr>
        <w:pStyle w:val="20"/>
        <w:shd w:val="clear" w:color="auto" w:fill="auto"/>
        <w:spacing w:before="0" w:line="276" w:lineRule="auto"/>
        <w:ind w:firstLine="799"/>
        <w:rPr>
          <w:b/>
        </w:rPr>
      </w:pPr>
      <w:r w:rsidRPr="009C2DC9">
        <w:rPr>
          <w:b/>
        </w:rPr>
        <w:t xml:space="preserve">8. Рынок оказания услуг по перевозке пассажиров автомобильным транспортом по муниципальным маршрутам регулярных перевозок </w:t>
      </w:r>
    </w:p>
    <w:p w:rsidR="00185EF6" w:rsidRPr="006173A3" w:rsidRDefault="00185EF6" w:rsidP="00185EF6">
      <w:pPr>
        <w:pStyle w:val="20"/>
        <w:shd w:val="clear" w:color="auto" w:fill="auto"/>
        <w:spacing w:before="0" w:line="276" w:lineRule="auto"/>
        <w:ind w:firstLine="799"/>
      </w:pPr>
      <w:r w:rsidRPr="00185EF6">
        <w:t xml:space="preserve">В целях исполнения полномочий по организации транспортного обслуживания населения </w:t>
      </w:r>
      <w:r>
        <w:t>Администрацией муниципального района проведены торги в форме</w:t>
      </w:r>
      <w:r w:rsidRPr="00185EF6">
        <w:t xml:space="preserve"> открыт</w:t>
      </w:r>
      <w:r>
        <w:t>ого</w:t>
      </w:r>
      <w:r w:rsidRPr="00185EF6">
        <w:t xml:space="preserve"> аукцион</w:t>
      </w:r>
      <w:r>
        <w:t>а</w:t>
      </w:r>
      <w:r w:rsidRPr="00185EF6">
        <w:t xml:space="preserve">. </w:t>
      </w:r>
      <w:r w:rsidR="00B94568">
        <w:t>С</w:t>
      </w:r>
      <w:r w:rsidRPr="006173A3">
        <w:t xml:space="preserve">  марта 2020 года </w:t>
      </w:r>
      <w:r w:rsidR="00B94568">
        <w:t>действует</w:t>
      </w:r>
      <w:r w:rsidRPr="00185EF6">
        <w:t xml:space="preserve"> контракт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Маловишерского муниципального района Новгородской области</w:t>
      </w:r>
      <w:r w:rsidRPr="006173A3">
        <w:t xml:space="preserve"> с Индивидуальным предпринимателем Смирновым В.Ю.</w:t>
      </w:r>
    </w:p>
    <w:p w:rsidR="00185EF6" w:rsidRPr="009C2DC9" w:rsidRDefault="00185EF6" w:rsidP="009C2DC9">
      <w:pPr>
        <w:pStyle w:val="20"/>
        <w:shd w:val="clear" w:color="auto" w:fill="auto"/>
        <w:spacing w:before="0" w:line="276" w:lineRule="auto"/>
        <w:ind w:firstLine="799"/>
      </w:pPr>
    </w:p>
    <w:p w:rsidR="00185EF6" w:rsidRPr="009C2DC9" w:rsidRDefault="00185EF6" w:rsidP="009C2DC9">
      <w:pPr>
        <w:pStyle w:val="20"/>
        <w:shd w:val="clear" w:color="auto" w:fill="auto"/>
        <w:spacing w:before="0" w:line="276" w:lineRule="auto"/>
        <w:ind w:firstLine="799"/>
      </w:pPr>
      <w:r w:rsidRPr="009C2DC9">
        <w:t>9.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185EF6" w:rsidRPr="00185EF6" w:rsidRDefault="00185EF6" w:rsidP="009C2DC9">
      <w:pPr>
        <w:pStyle w:val="20"/>
        <w:shd w:val="clear" w:color="auto" w:fill="auto"/>
        <w:spacing w:before="0" w:line="276" w:lineRule="auto"/>
        <w:ind w:firstLine="799"/>
      </w:pPr>
      <w:r w:rsidRPr="00185EF6">
        <w:t xml:space="preserve">В целях исполнения полномочий по организации транспортного </w:t>
      </w:r>
      <w:r w:rsidRPr="00185EF6">
        <w:lastRenderedPageBreak/>
        <w:t xml:space="preserve">обслуживания населения </w:t>
      </w:r>
      <w:r>
        <w:t>Администрацией муниципального района проведены торги в форме</w:t>
      </w:r>
      <w:r w:rsidRPr="00185EF6">
        <w:t xml:space="preserve"> открыт</w:t>
      </w:r>
      <w:r>
        <w:t>ого</w:t>
      </w:r>
      <w:r w:rsidRPr="00185EF6">
        <w:t xml:space="preserve"> аукцион</w:t>
      </w:r>
      <w:r>
        <w:t>а</w:t>
      </w:r>
      <w:r w:rsidRPr="00185EF6">
        <w:t>.</w:t>
      </w:r>
      <w:r w:rsidR="00B94568">
        <w:t xml:space="preserve"> С</w:t>
      </w:r>
      <w:r w:rsidRPr="00185EF6">
        <w:t xml:space="preserve"> ноября 2020 года </w:t>
      </w:r>
      <w:r w:rsidR="00B94568">
        <w:t>действует</w:t>
      </w:r>
      <w:r w:rsidRPr="00185EF6">
        <w:t xml:space="preserve"> контракт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города Малая Вишера Новгородской области с Индивидуальным предпринимателем Смирновым В.Ю.</w:t>
      </w:r>
    </w:p>
    <w:p w:rsidR="006C3430" w:rsidRDefault="006C3430" w:rsidP="006C3430">
      <w:pPr>
        <w:pStyle w:val="20"/>
        <w:shd w:val="clear" w:color="auto" w:fill="auto"/>
        <w:spacing w:before="0" w:line="276" w:lineRule="auto"/>
        <w:ind w:firstLine="799"/>
      </w:pPr>
      <w:r w:rsidRPr="00353DAC">
        <w:rPr>
          <w:b/>
        </w:rPr>
        <w:t>К системным мероприятиям</w:t>
      </w:r>
      <w:r>
        <w:t xml:space="preserve"> по развитию конкурентной среды отнесе</w:t>
      </w:r>
      <w:r>
        <w:softHyphen/>
        <w:t>ны мероприятия по развитию конкурентоспособности товаров, работ и услуг субъектов малого и среднего предпринимательства, развитие конкурентной среды при осуществлении процедур муниципаль</w:t>
      </w:r>
      <w:r>
        <w:softHyphen/>
        <w:t xml:space="preserve">ных закупок. Устранение избыточного муниципального регулирования, снижение административных барьеров,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 района также отнесены к системным мероприятиям по развитию конкуренции.</w:t>
      </w:r>
    </w:p>
    <w:p w:rsidR="003C3889" w:rsidRDefault="003C3889" w:rsidP="008256BE">
      <w:pPr>
        <w:pStyle w:val="20"/>
        <w:shd w:val="clear" w:color="auto" w:fill="auto"/>
        <w:spacing w:before="0" w:line="276" w:lineRule="auto"/>
        <w:ind w:firstLine="799"/>
      </w:pPr>
      <w:r>
        <w:t>В 20</w:t>
      </w:r>
      <w:r w:rsidR="00865A23">
        <w:t>2</w:t>
      </w:r>
      <w:r w:rsidR="00A5456F">
        <w:t>1</w:t>
      </w:r>
      <w:r>
        <w:t xml:space="preserve"> году в целях развития конкурентоспособности товаров, работ и услуг субъектов малого и среднего предпринимательства в районе в рамках </w:t>
      </w:r>
      <w:r w:rsidRPr="00A023BF"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t xml:space="preserve"> оказывалась имущественная, консультационная, информационная поддержка.</w:t>
      </w:r>
    </w:p>
    <w:p w:rsidR="00353DAC" w:rsidRPr="009C2DC9" w:rsidRDefault="00353DAC" w:rsidP="00EB372C">
      <w:pPr>
        <w:pStyle w:val="20"/>
        <w:shd w:val="clear" w:color="auto" w:fill="auto"/>
        <w:spacing w:before="0" w:line="276" w:lineRule="auto"/>
        <w:ind w:firstLine="799"/>
      </w:pPr>
      <w:r w:rsidRPr="009C2DC9">
        <w:t>Закупки, осуществляемые у единственного поставщика (подрядчика, исполнителя), в том числе малого объема, осуществляются в конкурентной форме с использованием информационного ресурса.</w:t>
      </w:r>
    </w:p>
    <w:p w:rsidR="00377E2A" w:rsidRPr="009C2DC9" w:rsidRDefault="00377E2A" w:rsidP="00EB372C">
      <w:pPr>
        <w:pStyle w:val="20"/>
        <w:shd w:val="clear" w:color="auto" w:fill="auto"/>
        <w:spacing w:before="0" w:line="276" w:lineRule="auto"/>
        <w:ind w:firstLine="799"/>
      </w:pPr>
      <w:r w:rsidRPr="009C2DC9">
        <w:t>За 20</w:t>
      </w:r>
      <w:r w:rsidR="00865A23" w:rsidRPr="009C2DC9">
        <w:t>2</w:t>
      </w:r>
      <w:r w:rsidR="002C6F6E" w:rsidRPr="009C2DC9">
        <w:t>1</w:t>
      </w:r>
      <w:r w:rsidRPr="009C2DC9">
        <w:t xml:space="preserve"> год с помощью Информационного ресурса «Портал поставщиков города Москвы» осуществлены закупки на сумму </w:t>
      </w:r>
      <w:r w:rsidR="00EF74AA" w:rsidRPr="009C2DC9">
        <w:t>51745,43</w:t>
      </w:r>
      <w:r w:rsidR="002C6F6E" w:rsidRPr="009C2DC9">
        <w:t xml:space="preserve"> </w:t>
      </w:r>
      <w:r w:rsidRPr="009C2DC9">
        <w:t>тысяч рублей</w:t>
      </w:r>
      <w:r w:rsidR="00625748" w:rsidRPr="009C2DC9">
        <w:t xml:space="preserve">, в том числе на  </w:t>
      </w:r>
      <w:r w:rsidR="00EF74AA" w:rsidRPr="009C2DC9">
        <w:t xml:space="preserve">49788,83 </w:t>
      </w:r>
      <w:r w:rsidR="00625748" w:rsidRPr="009C2DC9">
        <w:t>тыс. рублей в соответствии с 44-ФЗ</w:t>
      </w:r>
      <w:r w:rsidRPr="009C2DC9">
        <w:t>.</w:t>
      </w:r>
    </w:p>
    <w:p w:rsidR="00455DEE" w:rsidRPr="009C2DC9" w:rsidRDefault="00455DEE" w:rsidP="00EB372C">
      <w:pPr>
        <w:pStyle w:val="20"/>
        <w:shd w:val="clear" w:color="auto" w:fill="auto"/>
        <w:spacing w:before="0" w:line="276" w:lineRule="auto"/>
        <w:ind w:firstLine="799"/>
      </w:pPr>
      <w:r w:rsidRPr="009C2DC9">
        <w:t>В целях о</w:t>
      </w:r>
      <w:r w:rsidR="006C3430" w:rsidRPr="009C2DC9">
        <w:t>беспечени</w:t>
      </w:r>
      <w:r w:rsidRPr="009C2DC9">
        <w:t>я</w:t>
      </w:r>
      <w:r w:rsidR="006C3430" w:rsidRPr="009C2DC9">
        <w:t xml:space="preserve"> равных условий доступа к информации о муниципальном имуществе Маловишерского района </w:t>
      </w:r>
      <w:r w:rsidRPr="009C2DC9">
        <w:t xml:space="preserve">информация об объектах, находящихся в муниципальной собственности размещена на официальном сайте Администрации муниципального района в разделе "Недвижимость" - "Сведения о муниципальном имуществе". </w:t>
      </w:r>
    </w:p>
    <w:p w:rsidR="005C31F9" w:rsidRPr="009C2DC9" w:rsidRDefault="005C31F9" w:rsidP="005C31F9">
      <w:pPr>
        <w:pStyle w:val="20"/>
        <w:shd w:val="clear" w:color="auto" w:fill="auto"/>
        <w:spacing w:before="0" w:line="276" w:lineRule="auto"/>
        <w:ind w:firstLine="799"/>
      </w:pPr>
      <w:r w:rsidRPr="009C2DC9">
        <w:t>В 2021 году было объявлено 14 аукционов, из них 5 – по продаже права аренды земельных  участков; 9 - по продаже права собственности на  земельные участки. По итогам проведения торгов заключено 4 договора аренды на земельные участки и 5 договоров купли-продажи. Остальные аукционы признаны несостоявшимися.</w:t>
      </w:r>
    </w:p>
    <w:p w:rsidR="005C31F9" w:rsidRDefault="005C31F9" w:rsidP="005C31F9">
      <w:pPr>
        <w:pStyle w:val="20"/>
        <w:shd w:val="clear" w:color="auto" w:fill="auto"/>
        <w:spacing w:before="0" w:line="276" w:lineRule="auto"/>
        <w:ind w:firstLine="799"/>
      </w:pPr>
      <w:r w:rsidRPr="009C2DC9">
        <w:t xml:space="preserve">За период с 01.01.2021 по  31.12.2021 была проведена 41 процедура продажи муниципального имущества в целях его приватизации. </w:t>
      </w:r>
      <w:proofErr w:type="gramStart"/>
      <w:r w:rsidRPr="009C2DC9">
        <w:t>Из них признаны состоявшимися 6 продаж.</w:t>
      </w:r>
      <w:proofErr w:type="gramEnd"/>
      <w:r w:rsidRPr="009C2DC9">
        <w:t xml:space="preserve"> Остальные торги признаны </w:t>
      </w:r>
      <w:r w:rsidRPr="009C2DC9">
        <w:lastRenderedPageBreak/>
        <w:t>несостоявшимися.</w:t>
      </w:r>
    </w:p>
    <w:p w:rsidR="006C3430" w:rsidRDefault="006C3430" w:rsidP="005C31F9">
      <w:pPr>
        <w:pStyle w:val="20"/>
        <w:shd w:val="clear" w:color="auto" w:fill="auto"/>
        <w:spacing w:before="0" w:line="276" w:lineRule="auto"/>
        <w:ind w:firstLine="799"/>
      </w:pPr>
      <w:r>
        <w:t>В разделах Перечня отражен ожидаемый результат от реализуемых ме</w:t>
      </w:r>
      <w:r>
        <w:softHyphen/>
        <w:t>роприятий</w:t>
      </w:r>
      <w:r w:rsidR="00EB372C">
        <w:t xml:space="preserve"> и срок реализации.</w:t>
      </w:r>
    </w:p>
    <w:p w:rsidR="006C3430" w:rsidRDefault="006C3430" w:rsidP="006C3430">
      <w:pPr>
        <w:pStyle w:val="20"/>
        <w:shd w:val="clear" w:color="auto" w:fill="auto"/>
        <w:spacing w:before="0" w:line="276" w:lineRule="auto"/>
        <w:ind w:firstLine="799"/>
      </w:pPr>
      <w:r>
        <w:t>Целями развития конкуренции на территории Маловишерского муниципального района являются: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создание благоприятных условий для развития конкуренции во всех отраслях экономики;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151"/>
        </w:tabs>
        <w:spacing w:before="0" w:line="276" w:lineRule="auto"/>
        <w:ind w:firstLine="799"/>
      </w:pPr>
      <w:r>
        <w:t>устранение административных барьеров для создания бизнеса в отраслях экономики;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7"/>
        </w:tabs>
        <w:spacing w:before="0" w:line="276" w:lineRule="auto"/>
        <w:ind w:firstLine="799"/>
      </w:pPr>
      <w:r>
        <w:t>повышение качества оказания услуг в сфере торговли, жилищно-коммунального хозяйства и связи на территории района;</w:t>
      </w:r>
    </w:p>
    <w:p w:rsidR="006C3430" w:rsidRDefault="006C3430" w:rsidP="006C3430">
      <w:pPr>
        <w:pStyle w:val="20"/>
        <w:numPr>
          <w:ilvl w:val="0"/>
          <w:numId w:val="10"/>
        </w:numPr>
        <w:shd w:val="clear" w:color="auto" w:fill="auto"/>
        <w:tabs>
          <w:tab w:val="left" w:pos="1066"/>
        </w:tabs>
        <w:spacing w:before="0" w:line="276" w:lineRule="auto"/>
        <w:ind w:firstLine="799"/>
      </w:pPr>
      <w:r>
        <w:t>рост уровня удовлетворенности населения района качеством предос</w:t>
      </w:r>
      <w:r>
        <w:softHyphen/>
        <w:t>тавляемых услуг.</w:t>
      </w:r>
    </w:p>
    <w:p w:rsidR="00951040" w:rsidRPr="009A6361" w:rsidRDefault="009C2DC9" w:rsidP="003C27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951040" w:rsidRPr="009A6361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51040" w:rsidRPr="009A6361">
        <w:rPr>
          <w:rFonts w:ascii="Times New Roman" w:hAnsi="Times New Roman" w:cs="Times New Roman"/>
          <w:sz w:val="28"/>
          <w:szCs w:val="28"/>
          <w:lang w:bidi="ru-RU"/>
        </w:rPr>
        <w:t>год</w:t>
      </w:r>
      <w:r w:rsidR="003C27E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951040" w:rsidRPr="009A6361">
        <w:rPr>
          <w:rFonts w:ascii="Times New Roman" w:hAnsi="Times New Roman" w:cs="Times New Roman"/>
          <w:sz w:val="28"/>
          <w:szCs w:val="28"/>
          <w:lang w:bidi="ru-RU"/>
        </w:rPr>
        <w:t xml:space="preserve"> планируется </w:t>
      </w:r>
      <w:r w:rsidR="00951040">
        <w:rPr>
          <w:rFonts w:ascii="Times New Roman" w:hAnsi="Times New Roman" w:cs="Times New Roman"/>
          <w:sz w:val="28"/>
          <w:szCs w:val="28"/>
          <w:lang w:bidi="ru-RU"/>
        </w:rPr>
        <w:t>продолжить работу в данном направлении.</w:t>
      </w:r>
    </w:p>
    <w:p w:rsidR="00951040" w:rsidRPr="00397667" w:rsidRDefault="00951040" w:rsidP="00AD3D71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6361">
        <w:rPr>
          <w:rFonts w:ascii="Times New Roman" w:hAnsi="Times New Roman" w:cs="Times New Roman"/>
          <w:sz w:val="28"/>
          <w:szCs w:val="28"/>
          <w:lang w:bidi="ru-RU"/>
        </w:rPr>
        <w:tab/>
        <w:t>Внедрение Стандарта и развитие конкурентной среды способствует</w:t>
      </w:r>
      <w:r w:rsidRPr="00397667">
        <w:rPr>
          <w:rFonts w:ascii="Times New Roman" w:hAnsi="Times New Roman" w:cs="Times New Roman"/>
          <w:sz w:val="28"/>
          <w:szCs w:val="28"/>
          <w:lang w:bidi="ru-RU"/>
        </w:rPr>
        <w:t xml:space="preserve"> созданию необходимых условий для формирования здоровой конкуренции на рынках товаров и услуг района и стимулированию предпринимательской ак</w:t>
      </w:r>
      <w:r w:rsidRPr="00397667">
        <w:rPr>
          <w:rFonts w:ascii="Times New Roman" w:hAnsi="Times New Roman" w:cs="Times New Roman"/>
          <w:sz w:val="28"/>
          <w:szCs w:val="28"/>
          <w:lang w:bidi="ru-RU"/>
        </w:rPr>
        <w:softHyphen/>
        <w:t>тивности населения.</w:t>
      </w:r>
    </w:p>
    <w:p w:rsidR="00332066" w:rsidRPr="000D3146" w:rsidRDefault="00332066" w:rsidP="00AD3D71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lang w:bidi="ru-RU"/>
        </w:rPr>
      </w:pPr>
    </w:p>
    <w:p w:rsidR="00AD3D71" w:rsidRPr="000D3146" w:rsidRDefault="00AD3D71">
      <w:pPr>
        <w:pStyle w:val="20"/>
        <w:shd w:val="clear" w:color="auto" w:fill="auto"/>
        <w:tabs>
          <w:tab w:val="left" w:pos="1066"/>
        </w:tabs>
        <w:spacing w:before="0"/>
        <w:jc w:val="center"/>
        <w:rPr>
          <w:lang w:bidi="ru-RU"/>
        </w:rPr>
      </w:pPr>
    </w:p>
    <w:sectPr w:rsidR="00AD3D71" w:rsidRPr="000D3146" w:rsidSect="003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243"/>
    <w:multiLevelType w:val="multilevel"/>
    <w:tmpl w:val="951E0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810E1"/>
    <w:multiLevelType w:val="multilevel"/>
    <w:tmpl w:val="8F261E3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30523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28150B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E9F503F"/>
    <w:multiLevelType w:val="multilevel"/>
    <w:tmpl w:val="9912C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627"/>
    <w:multiLevelType w:val="multilevel"/>
    <w:tmpl w:val="97148A50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8F7B0D"/>
    <w:multiLevelType w:val="multilevel"/>
    <w:tmpl w:val="D22C9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065FE"/>
    <w:multiLevelType w:val="multilevel"/>
    <w:tmpl w:val="D32A9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7C6092"/>
    <w:multiLevelType w:val="multilevel"/>
    <w:tmpl w:val="26FAAE6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50128"/>
    <w:multiLevelType w:val="hybridMultilevel"/>
    <w:tmpl w:val="B520126A"/>
    <w:lvl w:ilvl="0" w:tplc="43EAEC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942CC"/>
    <w:multiLevelType w:val="hybridMultilevel"/>
    <w:tmpl w:val="84E0F8FC"/>
    <w:lvl w:ilvl="0" w:tplc="CC4C1BD8">
      <w:start w:val="1"/>
      <w:numFmt w:val="decimal"/>
      <w:lvlText w:val="%1)"/>
      <w:lvlJc w:val="left"/>
      <w:pPr>
        <w:ind w:left="140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46"/>
    <w:rsid w:val="00007A15"/>
    <w:rsid w:val="000137B1"/>
    <w:rsid w:val="00025A7B"/>
    <w:rsid w:val="0008292F"/>
    <w:rsid w:val="000D3146"/>
    <w:rsid w:val="000E783B"/>
    <w:rsid w:val="000F0D0D"/>
    <w:rsid w:val="001004C4"/>
    <w:rsid w:val="00110193"/>
    <w:rsid w:val="001158A1"/>
    <w:rsid w:val="00151EF7"/>
    <w:rsid w:val="001543B3"/>
    <w:rsid w:val="00154613"/>
    <w:rsid w:val="00163BBE"/>
    <w:rsid w:val="00185EF6"/>
    <w:rsid w:val="001A2834"/>
    <w:rsid w:val="001B3A51"/>
    <w:rsid w:val="001D0BD6"/>
    <w:rsid w:val="00202029"/>
    <w:rsid w:val="002061D0"/>
    <w:rsid w:val="00227B6B"/>
    <w:rsid w:val="002555D5"/>
    <w:rsid w:val="002563A5"/>
    <w:rsid w:val="00261CEC"/>
    <w:rsid w:val="002757D6"/>
    <w:rsid w:val="00281575"/>
    <w:rsid w:val="00284EC7"/>
    <w:rsid w:val="002B5D51"/>
    <w:rsid w:val="002C6F6E"/>
    <w:rsid w:val="002C7FDF"/>
    <w:rsid w:val="00332066"/>
    <w:rsid w:val="00353DAC"/>
    <w:rsid w:val="003662E2"/>
    <w:rsid w:val="00370836"/>
    <w:rsid w:val="00375A4B"/>
    <w:rsid w:val="0037729B"/>
    <w:rsid w:val="00377E2A"/>
    <w:rsid w:val="00397667"/>
    <w:rsid w:val="003C27E7"/>
    <w:rsid w:val="003C3889"/>
    <w:rsid w:val="003E159A"/>
    <w:rsid w:val="00423FDC"/>
    <w:rsid w:val="0042567A"/>
    <w:rsid w:val="004513F5"/>
    <w:rsid w:val="00455DEE"/>
    <w:rsid w:val="004810B5"/>
    <w:rsid w:val="00495BAA"/>
    <w:rsid w:val="004C5BBC"/>
    <w:rsid w:val="004F633C"/>
    <w:rsid w:val="005306DD"/>
    <w:rsid w:val="00537093"/>
    <w:rsid w:val="00540570"/>
    <w:rsid w:val="00551F7A"/>
    <w:rsid w:val="00565252"/>
    <w:rsid w:val="005775E9"/>
    <w:rsid w:val="00587943"/>
    <w:rsid w:val="005C31F9"/>
    <w:rsid w:val="005C52CA"/>
    <w:rsid w:val="005C6B55"/>
    <w:rsid w:val="00625748"/>
    <w:rsid w:val="00632091"/>
    <w:rsid w:val="006324B1"/>
    <w:rsid w:val="006615C4"/>
    <w:rsid w:val="00681947"/>
    <w:rsid w:val="00686E5B"/>
    <w:rsid w:val="00687832"/>
    <w:rsid w:val="006C3430"/>
    <w:rsid w:val="006C7951"/>
    <w:rsid w:val="006E535F"/>
    <w:rsid w:val="006F64B6"/>
    <w:rsid w:val="0071129A"/>
    <w:rsid w:val="00727B9D"/>
    <w:rsid w:val="00736EA9"/>
    <w:rsid w:val="00756447"/>
    <w:rsid w:val="00766DB8"/>
    <w:rsid w:val="007A1400"/>
    <w:rsid w:val="007B7655"/>
    <w:rsid w:val="00807941"/>
    <w:rsid w:val="008256BE"/>
    <w:rsid w:val="00865A23"/>
    <w:rsid w:val="00886F17"/>
    <w:rsid w:val="008C722E"/>
    <w:rsid w:val="008E0971"/>
    <w:rsid w:val="008F66C4"/>
    <w:rsid w:val="00900863"/>
    <w:rsid w:val="009033BE"/>
    <w:rsid w:val="009066E0"/>
    <w:rsid w:val="0092018A"/>
    <w:rsid w:val="00951040"/>
    <w:rsid w:val="00964C63"/>
    <w:rsid w:val="00966189"/>
    <w:rsid w:val="00996079"/>
    <w:rsid w:val="009A6361"/>
    <w:rsid w:val="009C2DC9"/>
    <w:rsid w:val="009E1D1B"/>
    <w:rsid w:val="00A3006E"/>
    <w:rsid w:val="00A5456F"/>
    <w:rsid w:val="00A634D5"/>
    <w:rsid w:val="00A94803"/>
    <w:rsid w:val="00A94A82"/>
    <w:rsid w:val="00AA79C8"/>
    <w:rsid w:val="00AB5A32"/>
    <w:rsid w:val="00AD3D71"/>
    <w:rsid w:val="00B2188C"/>
    <w:rsid w:val="00B5327C"/>
    <w:rsid w:val="00B6021D"/>
    <w:rsid w:val="00B82574"/>
    <w:rsid w:val="00B87271"/>
    <w:rsid w:val="00B94568"/>
    <w:rsid w:val="00B96382"/>
    <w:rsid w:val="00BD35C9"/>
    <w:rsid w:val="00C055CE"/>
    <w:rsid w:val="00C30329"/>
    <w:rsid w:val="00C37209"/>
    <w:rsid w:val="00C63F4D"/>
    <w:rsid w:val="00C714EB"/>
    <w:rsid w:val="00D562AA"/>
    <w:rsid w:val="00D84E90"/>
    <w:rsid w:val="00DD5A0E"/>
    <w:rsid w:val="00E02C65"/>
    <w:rsid w:val="00E07A23"/>
    <w:rsid w:val="00E71BA4"/>
    <w:rsid w:val="00EB372C"/>
    <w:rsid w:val="00EE4484"/>
    <w:rsid w:val="00EF74AA"/>
    <w:rsid w:val="00F265DA"/>
    <w:rsid w:val="00F471FB"/>
    <w:rsid w:val="00F61275"/>
    <w:rsid w:val="00F62073"/>
    <w:rsid w:val="00F6612F"/>
    <w:rsid w:val="00F90127"/>
    <w:rsid w:val="00FC376D"/>
    <w:rsid w:val="00FD1F3B"/>
    <w:rsid w:val="00FD6D99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0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4C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C376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76D"/>
    <w:pPr>
      <w:widowControl w:val="0"/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3">
    <w:name w:val="p3"/>
    <w:basedOn w:val="a"/>
    <w:rsid w:val="000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5D51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0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667"/>
    <w:pPr>
      <w:ind w:left="720"/>
      <w:contextualSpacing/>
    </w:pPr>
  </w:style>
  <w:style w:type="paragraph" w:styleId="a6">
    <w:name w:val="Body Text"/>
    <w:basedOn w:val="a"/>
    <w:link w:val="a7"/>
    <w:rsid w:val="006C3430"/>
    <w:pPr>
      <w:spacing w:after="0" w:line="240" w:lineRule="exact"/>
      <w:ind w:right="4926"/>
    </w:pPr>
    <w:rPr>
      <w:rFonts w:ascii="NTCourierVK" w:eastAsia="Times New Roman" w:hAnsi="NTCourierVK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6C3430"/>
    <w:rPr>
      <w:rFonts w:ascii="NTCourierVK" w:eastAsia="Times New Roman" w:hAnsi="NTCourierVK" w:cs="Times New Roman"/>
      <w:b/>
      <w:sz w:val="24"/>
      <w:szCs w:val="20"/>
    </w:rPr>
  </w:style>
  <w:style w:type="character" w:styleId="a8">
    <w:name w:val="Hyperlink"/>
    <w:uiPriority w:val="99"/>
    <w:rsid w:val="00455DEE"/>
    <w:rPr>
      <w:color w:val="0000FF"/>
      <w:u w:val="single"/>
    </w:rPr>
  </w:style>
  <w:style w:type="character" w:customStyle="1" w:styleId="mail-message-toolbar-subject-wrapper">
    <w:name w:val="mail-message-toolbar-subject-wrapper"/>
    <w:basedOn w:val="a0"/>
    <w:rsid w:val="00F471FB"/>
  </w:style>
  <w:style w:type="paragraph" w:customStyle="1" w:styleId="1b9eb85c410ed6cemsotitlemrcssattr">
    <w:name w:val="1b9eb85c410ed6cemsotitle_mr_css_attr"/>
    <w:basedOn w:val="a"/>
    <w:rsid w:val="00AB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AB5A32"/>
  </w:style>
  <w:style w:type="character" w:customStyle="1" w:styleId="mail-message-map-nobreak">
    <w:name w:val="mail-message-map-nobreak"/>
    <w:basedOn w:val="a0"/>
    <w:rsid w:val="00AB5A32"/>
  </w:style>
  <w:style w:type="paragraph" w:styleId="a9">
    <w:name w:val="Title"/>
    <w:basedOn w:val="a"/>
    <w:link w:val="aa"/>
    <w:qFormat/>
    <w:rsid w:val="008079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079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62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8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A824-3A9A-4420-BC0A-F274C3E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админ</cp:lastModifiedBy>
  <cp:revision>26</cp:revision>
  <cp:lastPrinted>2019-01-29T12:15:00Z</cp:lastPrinted>
  <dcterms:created xsi:type="dcterms:W3CDTF">2022-02-11T07:12:00Z</dcterms:created>
  <dcterms:modified xsi:type="dcterms:W3CDTF">2022-02-16T07:23:00Z</dcterms:modified>
</cp:coreProperties>
</file>